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9F89" w14:textId="5D0BFFB5" w:rsidR="009A2D8C" w:rsidRPr="00C01997" w:rsidRDefault="00000000" w:rsidP="00C01997">
      <w:pPr>
        <w:pStyle w:val="Heading1"/>
      </w:pPr>
      <w:r w:rsidRPr="00C01997">
        <w:t xml:space="preserve">Environmental Systems: Year </w:t>
      </w:r>
      <w:proofErr w:type="gramStart"/>
      <w:r w:rsidRPr="00C01997">
        <w:t>at a Glance</w:t>
      </w:r>
      <w:proofErr w:type="gramEnd"/>
    </w:p>
    <w:p w14:paraId="0241ED46" w14:textId="19DBBE1D" w:rsidR="00C01997" w:rsidRDefault="00C01997" w:rsidP="00C01997">
      <w:pPr>
        <w:pStyle w:val="Heading2"/>
        <w:rPr>
          <w:rFonts w:eastAsia="Calibri"/>
        </w:rPr>
      </w:pPr>
      <w:r>
        <w:rPr>
          <w:rFonts w:eastAsia="Calibri"/>
        </w:rPr>
        <w:t>First Semester</w:t>
      </w:r>
    </w:p>
    <w:p w14:paraId="177B42CF" w14:textId="676AAB7E" w:rsidR="009A2D8C" w:rsidRPr="005E6D79" w:rsidRDefault="005E6D79" w:rsidP="00C01997">
      <w:pPr>
        <w:pStyle w:val="Heading3"/>
      </w:pPr>
      <w:r w:rsidRPr="005E6D79">
        <w:t>Ecology</w:t>
      </w:r>
      <w:r>
        <w:t xml:space="preserve"> - </w:t>
      </w:r>
      <w:r w:rsidRPr="005E6D79">
        <w:t>63 instructional days in S1 / 45 + 5 days performance assessment = 50 instructional days in Ecology Unit</w:t>
      </w:r>
    </w:p>
    <w:tbl>
      <w:tblPr>
        <w:tblStyle w:val="TableGrid"/>
        <w:tblW w:w="10797" w:type="dxa"/>
        <w:tblInd w:w="-1" w:type="dxa"/>
        <w:tblCellMar>
          <w:top w:w="40" w:type="dxa"/>
          <w:left w:w="78" w:type="dxa"/>
          <w:right w:w="100" w:type="dxa"/>
        </w:tblCellMar>
        <w:tblLook w:val="04A0" w:firstRow="1" w:lastRow="0" w:firstColumn="1" w:lastColumn="0" w:noHBand="0" w:noVBand="1"/>
        <w:tblCaption w:val="Table 1: Environmental Systems first semester Ecology unit standards and snapshot"/>
      </w:tblPr>
      <w:tblGrid>
        <w:gridCol w:w="1258"/>
        <w:gridCol w:w="2402"/>
        <w:gridCol w:w="2378"/>
        <w:gridCol w:w="2381"/>
        <w:gridCol w:w="2378"/>
      </w:tblGrid>
      <w:tr w:rsidR="005E6D79" w14:paraId="7BDA9F9B" w14:textId="7894AFD5" w:rsidTr="00C01997">
        <w:trPr>
          <w:cantSplit/>
          <w:trHeight w:val="229"/>
          <w:tblHeader/>
        </w:trPr>
        <w:tc>
          <w:tcPr>
            <w:tcW w:w="1096" w:type="dxa"/>
            <w:tcBorders>
              <w:top w:val="single" w:sz="4" w:space="0" w:color="000000"/>
              <w:left w:val="single" w:sz="4" w:space="0" w:color="000000"/>
              <w:bottom w:val="single" w:sz="4" w:space="0" w:color="000000"/>
              <w:right w:val="single" w:sz="4" w:space="0" w:color="000000"/>
            </w:tcBorders>
            <w:shd w:val="clear" w:color="auto" w:fill="D9D9D9"/>
          </w:tcPr>
          <w:p w14:paraId="0042BCBA" w14:textId="7EF5BFB7" w:rsidR="005E6D79" w:rsidRPr="00C01997" w:rsidRDefault="005E6D79" w:rsidP="00C01997">
            <w:pPr>
              <w:spacing w:after="0" w:line="259" w:lineRule="auto"/>
              <w:ind w:left="17" w:firstLine="0"/>
              <w:jc w:val="center"/>
              <w:rPr>
                <w:b/>
                <w:sz w:val="28"/>
                <w:szCs w:val="28"/>
              </w:rPr>
            </w:pPr>
            <w:r w:rsidRPr="00C01997">
              <w:rPr>
                <w:b/>
                <w:sz w:val="28"/>
                <w:szCs w:val="28"/>
              </w:rPr>
              <w:t>Unit</w:t>
            </w:r>
          </w:p>
        </w:tc>
        <w:tc>
          <w:tcPr>
            <w:tcW w:w="2425" w:type="dxa"/>
            <w:tcBorders>
              <w:top w:val="single" w:sz="4" w:space="0" w:color="000000"/>
              <w:left w:val="single" w:sz="4" w:space="0" w:color="000000"/>
              <w:bottom w:val="single" w:sz="4" w:space="0" w:color="000000"/>
              <w:right w:val="single" w:sz="4" w:space="0" w:color="000000"/>
            </w:tcBorders>
            <w:shd w:val="clear" w:color="auto" w:fill="0053BC"/>
          </w:tcPr>
          <w:p w14:paraId="1B4ED9BB" w14:textId="77777777" w:rsidR="005E6D79" w:rsidRPr="00C01997" w:rsidRDefault="005E6D79" w:rsidP="005E6D79">
            <w:pPr>
              <w:spacing w:after="0" w:line="259" w:lineRule="auto"/>
              <w:ind w:left="11" w:firstLine="0"/>
              <w:jc w:val="center"/>
              <w:rPr>
                <w:b/>
                <w:bCs/>
                <w:color w:val="FFFFFF" w:themeColor="background1"/>
                <w:sz w:val="28"/>
                <w:szCs w:val="28"/>
              </w:rPr>
            </w:pPr>
            <w:r w:rsidRPr="00C01997">
              <w:rPr>
                <w:b/>
                <w:bCs/>
                <w:color w:val="FFFFFF" w:themeColor="background1"/>
                <w:sz w:val="28"/>
                <w:szCs w:val="28"/>
              </w:rPr>
              <w:t xml:space="preserve">Introduction/SEL (7 days) </w:t>
            </w:r>
          </w:p>
        </w:tc>
        <w:tc>
          <w:tcPr>
            <w:tcW w:w="2425" w:type="dxa"/>
            <w:tcBorders>
              <w:top w:val="single" w:sz="4" w:space="0" w:color="000000"/>
              <w:left w:val="single" w:sz="4" w:space="0" w:color="000000"/>
              <w:bottom w:val="single" w:sz="4" w:space="0" w:color="000000"/>
              <w:right w:val="single" w:sz="4" w:space="0" w:color="000000"/>
            </w:tcBorders>
            <w:shd w:val="clear" w:color="auto" w:fill="0053BC"/>
          </w:tcPr>
          <w:p w14:paraId="3B038A37" w14:textId="77777777" w:rsidR="005E6D79" w:rsidRPr="00C01997" w:rsidRDefault="005E6D79" w:rsidP="005E6D79">
            <w:pPr>
              <w:spacing w:after="0" w:line="259" w:lineRule="auto"/>
              <w:ind w:left="76" w:firstLine="0"/>
              <w:rPr>
                <w:b/>
                <w:bCs/>
                <w:color w:val="FFFFFF" w:themeColor="background1"/>
                <w:sz w:val="28"/>
                <w:szCs w:val="28"/>
              </w:rPr>
            </w:pPr>
            <w:r w:rsidRPr="00C01997">
              <w:rPr>
                <w:b/>
                <w:bCs/>
                <w:color w:val="FFFFFF" w:themeColor="background1"/>
                <w:sz w:val="28"/>
                <w:szCs w:val="28"/>
              </w:rPr>
              <w:t xml:space="preserve">Movement within Ecosystems (12 days) </w:t>
            </w:r>
          </w:p>
        </w:tc>
        <w:tc>
          <w:tcPr>
            <w:tcW w:w="2425" w:type="dxa"/>
            <w:tcBorders>
              <w:top w:val="single" w:sz="4" w:space="0" w:color="000000"/>
              <w:left w:val="single" w:sz="4" w:space="0" w:color="000000"/>
              <w:bottom w:val="single" w:sz="4" w:space="0" w:color="000000"/>
              <w:right w:val="single" w:sz="4" w:space="0" w:color="000000"/>
            </w:tcBorders>
            <w:shd w:val="clear" w:color="auto" w:fill="0053BC"/>
          </w:tcPr>
          <w:p w14:paraId="11DA3973" w14:textId="77777777" w:rsidR="005E6D79" w:rsidRPr="00C01997" w:rsidRDefault="005E6D79" w:rsidP="005E6D79">
            <w:pPr>
              <w:spacing w:after="0" w:line="259" w:lineRule="auto"/>
              <w:ind w:left="24" w:firstLine="0"/>
              <w:jc w:val="center"/>
              <w:rPr>
                <w:b/>
                <w:bCs/>
                <w:color w:val="FFFFFF" w:themeColor="background1"/>
                <w:sz w:val="28"/>
                <w:szCs w:val="28"/>
              </w:rPr>
            </w:pPr>
            <w:r w:rsidRPr="00C01997">
              <w:rPr>
                <w:b/>
                <w:bCs/>
                <w:color w:val="FFFFFF" w:themeColor="background1"/>
                <w:sz w:val="28"/>
                <w:szCs w:val="28"/>
              </w:rPr>
              <w:t xml:space="preserve">Community Interactions (13 days) </w:t>
            </w:r>
          </w:p>
        </w:tc>
        <w:tc>
          <w:tcPr>
            <w:tcW w:w="2426" w:type="dxa"/>
            <w:tcBorders>
              <w:top w:val="single" w:sz="4" w:space="0" w:color="000000"/>
              <w:left w:val="single" w:sz="4" w:space="0" w:color="000000"/>
              <w:bottom w:val="single" w:sz="4" w:space="0" w:color="000000"/>
              <w:right w:val="single" w:sz="4" w:space="0" w:color="000000"/>
            </w:tcBorders>
            <w:shd w:val="clear" w:color="auto" w:fill="0053BC"/>
          </w:tcPr>
          <w:p w14:paraId="7B2A86D2" w14:textId="660C0A72" w:rsidR="005E6D79" w:rsidRPr="00C01997" w:rsidRDefault="005E6D79" w:rsidP="005E6D79">
            <w:pPr>
              <w:spacing w:after="0" w:line="259" w:lineRule="auto"/>
              <w:ind w:left="24" w:firstLine="0"/>
              <w:jc w:val="center"/>
              <w:rPr>
                <w:b/>
                <w:bCs/>
                <w:color w:val="FFFFFF" w:themeColor="background1"/>
                <w:sz w:val="28"/>
                <w:szCs w:val="28"/>
              </w:rPr>
            </w:pPr>
            <w:r w:rsidRPr="00C01997">
              <w:rPr>
                <w:b/>
                <w:bCs/>
                <w:color w:val="FFFFFF" w:themeColor="background1"/>
                <w:sz w:val="28"/>
                <w:szCs w:val="28"/>
              </w:rPr>
              <w:t xml:space="preserve">Population Dynamics (13 days) </w:t>
            </w:r>
          </w:p>
        </w:tc>
      </w:tr>
      <w:tr w:rsidR="005E6D79" w14:paraId="33CF8CFB" w14:textId="29831DA7" w:rsidTr="005E6D79">
        <w:trPr>
          <w:cantSplit/>
          <w:trHeight w:val="229"/>
        </w:trPr>
        <w:tc>
          <w:tcPr>
            <w:tcW w:w="1096" w:type="dxa"/>
            <w:tcBorders>
              <w:top w:val="single" w:sz="4" w:space="0" w:color="000000"/>
              <w:left w:val="single" w:sz="4" w:space="0" w:color="000000"/>
              <w:bottom w:val="single" w:sz="4" w:space="0" w:color="000000"/>
              <w:right w:val="single" w:sz="4" w:space="0" w:color="000000"/>
            </w:tcBorders>
            <w:shd w:val="clear" w:color="auto" w:fill="D9D9D9"/>
          </w:tcPr>
          <w:p w14:paraId="0D29EB4F" w14:textId="34C8C545" w:rsidR="005E6D79" w:rsidRPr="00C01997" w:rsidRDefault="005E6D79" w:rsidP="00C01997">
            <w:pPr>
              <w:spacing w:after="0" w:line="259" w:lineRule="auto"/>
              <w:ind w:left="21" w:firstLine="0"/>
              <w:jc w:val="center"/>
              <w:rPr>
                <w:b/>
                <w:sz w:val="28"/>
                <w:szCs w:val="28"/>
              </w:rPr>
            </w:pPr>
            <w:r w:rsidRPr="00C01997">
              <w:rPr>
                <w:b/>
                <w:sz w:val="28"/>
                <w:szCs w:val="28"/>
              </w:rPr>
              <w:t>TEKS</w:t>
            </w:r>
          </w:p>
        </w:tc>
        <w:tc>
          <w:tcPr>
            <w:tcW w:w="2425" w:type="dxa"/>
            <w:tcBorders>
              <w:top w:val="single" w:sz="4" w:space="0" w:color="000000"/>
              <w:left w:val="single" w:sz="4" w:space="0" w:color="000000"/>
              <w:bottom w:val="single" w:sz="4" w:space="0" w:color="000000"/>
              <w:right w:val="single" w:sz="4" w:space="0" w:color="000000"/>
            </w:tcBorders>
          </w:tcPr>
          <w:p w14:paraId="1C34DBB1" w14:textId="77777777" w:rsidR="005E6D79" w:rsidRPr="00C01997" w:rsidRDefault="005E6D79" w:rsidP="005E6D79">
            <w:pPr>
              <w:spacing w:after="0" w:line="259" w:lineRule="auto"/>
              <w:ind w:left="29" w:firstLine="0"/>
              <w:rPr>
                <w:sz w:val="24"/>
              </w:rPr>
            </w:pPr>
            <w:r w:rsidRPr="00C01997">
              <w:rPr>
                <w:sz w:val="24"/>
              </w:rPr>
              <w:t xml:space="preserve">1A, 2B, 2C, 2D, 2E, 2F, 2G, 2H, 2I, 2J, 2K  </w:t>
            </w:r>
          </w:p>
        </w:tc>
        <w:tc>
          <w:tcPr>
            <w:tcW w:w="2425" w:type="dxa"/>
            <w:tcBorders>
              <w:top w:val="single" w:sz="4" w:space="0" w:color="000000"/>
              <w:left w:val="single" w:sz="4" w:space="0" w:color="000000"/>
              <w:bottom w:val="single" w:sz="4" w:space="0" w:color="000000"/>
              <w:right w:val="single" w:sz="4" w:space="0" w:color="000000"/>
            </w:tcBorders>
          </w:tcPr>
          <w:p w14:paraId="32DCCC4D" w14:textId="77777777" w:rsidR="005E6D79" w:rsidRPr="00C01997" w:rsidRDefault="005E6D79" w:rsidP="005E6D79">
            <w:pPr>
              <w:spacing w:after="0" w:line="259" w:lineRule="auto"/>
              <w:ind w:left="30" w:firstLine="0"/>
              <w:rPr>
                <w:sz w:val="24"/>
              </w:rPr>
            </w:pPr>
            <w:r w:rsidRPr="00C01997">
              <w:rPr>
                <w:sz w:val="24"/>
              </w:rPr>
              <w:t xml:space="preserve">4C, 4D, 6A, 6C, 6D, 6E </w:t>
            </w:r>
          </w:p>
        </w:tc>
        <w:tc>
          <w:tcPr>
            <w:tcW w:w="2425" w:type="dxa"/>
            <w:tcBorders>
              <w:top w:val="single" w:sz="4" w:space="0" w:color="000000"/>
              <w:left w:val="single" w:sz="4" w:space="0" w:color="000000"/>
              <w:bottom w:val="single" w:sz="4" w:space="0" w:color="000000"/>
              <w:right w:val="single" w:sz="4" w:space="0" w:color="000000"/>
            </w:tcBorders>
          </w:tcPr>
          <w:p w14:paraId="5B9665E3" w14:textId="77777777" w:rsidR="005E6D79" w:rsidRPr="00C01997" w:rsidRDefault="005E6D79" w:rsidP="005E6D79">
            <w:pPr>
              <w:spacing w:after="0" w:line="259" w:lineRule="auto"/>
              <w:ind w:left="30" w:firstLine="0"/>
              <w:rPr>
                <w:sz w:val="24"/>
              </w:rPr>
            </w:pPr>
            <w:r w:rsidRPr="00C01997">
              <w:rPr>
                <w:sz w:val="24"/>
              </w:rPr>
              <w:t xml:space="preserve">New: 4A, 4B, 4F, 4D, 4G, 4H, 5E </w:t>
            </w:r>
          </w:p>
        </w:tc>
        <w:tc>
          <w:tcPr>
            <w:tcW w:w="2426" w:type="dxa"/>
            <w:tcBorders>
              <w:top w:val="single" w:sz="4" w:space="0" w:color="000000"/>
              <w:left w:val="single" w:sz="4" w:space="0" w:color="000000"/>
              <w:bottom w:val="single" w:sz="4" w:space="0" w:color="000000"/>
              <w:right w:val="single" w:sz="4" w:space="0" w:color="000000"/>
            </w:tcBorders>
          </w:tcPr>
          <w:p w14:paraId="261550C8" w14:textId="76F995E5" w:rsidR="005E6D79" w:rsidRPr="00C01997" w:rsidRDefault="005E6D79" w:rsidP="005E6D79">
            <w:pPr>
              <w:spacing w:after="0" w:line="259" w:lineRule="auto"/>
              <w:ind w:left="30" w:firstLine="0"/>
              <w:rPr>
                <w:sz w:val="24"/>
              </w:rPr>
            </w:pPr>
            <w:r w:rsidRPr="00C01997">
              <w:rPr>
                <w:sz w:val="24"/>
              </w:rPr>
              <w:t xml:space="preserve">4G, 7A, 7B, 7D, 9E, 9K </w:t>
            </w:r>
          </w:p>
        </w:tc>
      </w:tr>
      <w:tr w:rsidR="005E6D79" w14:paraId="5777E0D0" w14:textId="1AC8DC94" w:rsidTr="00057BF9">
        <w:trPr>
          <w:cantSplit/>
          <w:trHeight w:val="1550"/>
        </w:trPr>
        <w:tc>
          <w:tcPr>
            <w:tcW w:w="1096" w:type="dxa"/>
            <w:tcBorders>
              <w:top w:val="single" w:sz="4" w:space="0" w:color="000000"/>
              <w:left w:val="single" w:sz="4" w:space="0" w:color="000000"/>
              <w:bottom w:val="single" w:sz="4" w:space="0" w:color="000000"/>
              <w:right w:val="single" w:sz="4" w:space="0" w:color="000000"/>
            </w:tcBorders>
            <w:shd w:val="clear" w:color="auto" w:fill="D9D9D9"/>
          </w:tcPr>
          <w:p w14:paraId="3C605904" w14:textId="1544B03A" w:rsidR="005E6D79" w:rsidRPr="00C01997" w:rsidRDefault="005E6D79" w:rsidP="00C01997">
            <w:pPr>
              <w:spacing w:after="0" w:line="259" w:lineRule="auto"/>
              <w:ind w:left="0" w:firstLine="0"/>
              <w:jc w:val="center"/>
              <w:rPr>
                <w:b/>
                <w:sz w:val="28"/>
                <w:szCs w:val="28"/>
              </w:rPr>
            </w:pPr>
            <w:r w:rsidRPr="00C01997">
              <w:rPr>
                <w:b/>
                <w:sz w:val="28"/>
                <w:szCs w:val="28"/>
              </w:rPr>
              <w:t>Stage One Snapshot</w:t>
            </w:r>
          </w:p>
        </w:tc>
        <w:tc>
          <w:tcPr>
            <w:tcW w:w="2425" w:type="dxa"/>
            <w:tcBorders>
              <w:top w:val="single" w:sz="4" w:space="0" w:color="000000"/>
              <w:left w:val="single" w:sz="4" w:space="0" w:color="000000"/>
              <w:bottom w:val="single" w:sz="4" w:space="0" w:color="000000"/>
              <w:right w:val="single" w:sz="4" w:space="0" w:color="000000"/>
            </w:tcBorders>
          </w:tcPr>
          <w:p w14:paraId="5743D481" w14:textId="77777777" w:rsidR="005E6D79" w:rsidRPr="00C01997" w:rsidRDefault="005E6D79" w:rsidP="005E6D79">
            <w:pPr>
              <w:spacing w:after="33" w:line="259" w:lineRule="auto"/>
              <w:ind w:left="29" w:firstLine="0"/>
              <w:rPr>
                <w:sz w:val="24"/>
              </w:rPr>
            </w:pPr>
            <w:r w:rsidRPr="00C01997">
              <w:rPr>
                <w:b/>
                <w:sz w:val="24"/>
              </w:rPr>
              <w:t xml:space="preserve">Enduring Understandings:   </w:t>
            </w:r>
          </w:p>
          <w:p w14:paraId="603C41D6" w14:textId="77777777" w:rsidR="005E6D79" w:rsidRPr="00C01997" w:rsidRDefault="005E6D79" w:rsidP="005E6D79">
            <w:pPr>
              <w:numPr>
                <w:ilvl w:val="0"/>
                <w:numId w:val="4"/>
              </w:numPr>
              <w:spacing w:after="44" w:line="247" w:lineRule="auto"/>
              <w:ind w:hanging="360"/>
              <w:rPr>
                <w:sz w:val="24"/>
              </w:rPr>
            </w:pPr>
            <w:r w:rsidRPr="00C01997">
              <w:rPr>
                <w:sz w:val="24"/>
              </w:rPr>
              <w:t>Science is important for everyday decision making.</w:t>
            </w:r>
            <w:r w:rsidRPr="00C01997">
              <w:rPr>
                <w:rFonts w:ascii="Cambria" w:eastAsia="Cambria" w:hAnsi="Cambria" w:cs="Cambria"/>
                <w:sz w:val="24"/>
              </w:rPr>
              <w:t xml:space="preserve"> </w:t>
            </w:r>
          </w:p>
          <w:p w14:paraId="02B69AF1" w14:textId="77777777" w:rsidR="005E6D79" w:rsidRPr="00C01997" w:rsidRDefault="005E6D79" w:rsidP="005E6D79">
            <w:pPr>
              <w:numPr>
                <w:ilvl w:val="0"/>
                <w:numId w:val="4"/>
              </w:numPr>
              <w:spacing w:after="0" w:line="259" w:lineRule="auto"/>
              <w:ind w:hanging="360"/>
              <w:rPr>
                <w:sz w:val="24"/>
              </w:rPr>
            </w:pPr>
            <w:r w:rsidRPr="00C01997">
              <w:rPr>
                <w:sz w:val="24"/>
              </w:rPr>
              <w:t>Humans heavily impact the world around them.</w:t>
            </w:r>
            <w:r w:rsidRPr="00C01997">
              <w:rPr>
                <w:rFonts w:ascii="Cambria" w:eastAsia="Cambria" w:hAnsi="Cambria" w:cs="Cambria"/>
                <w:sz w:val="24"/>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262CE1E" w14:textId="77777777" w:rsidR="005E6D79" w:rsidRPr="00C01997" w:rsidRDefault="005E6D79" w:rsidP="005E6D79">
            <w:pPr>
              <w:spacing w:after="33" w:line="259" w:lineRule="auto"/>
              <w:ind w:left="30" w:firstLine="0"/>
              <w:rPr>
                <w:sz w:val="24"/>
              </w:rPr>
            </w:pPr>
            <w:r w:rsidRPr="00C01997">
              <w:rPr>
                <w:b/>
                <w:sz w:val="24"/>
              </w:rPr>
              <w:t xml:space="preserve">Enduring Understandings:   </w:t>
            </w:r>
          </w:p>
          <w:p w14:paraId="138A2214" w14:textId="77777777" w:rsidR="005E6D79" w:rsidRPr="00C01997" w:rsidRDefault="005E6D79" w:rsidP="005E6D79">
            <w:pPr>
              <w:numPr>
                <w:ilvl w:val="0"/>
                <w:numId w:val="5"/>
              </w:numPr>
              <w:spacing w:after="44" w:line="247" w:lineRule="auto"/>
              <w:ind w:right="2" w:hanging="360"/>
              <w:rPr>
                <w:sz w:val="24"/>
              </w:rPr>
            </w:pPr>
            <w:r w:rsidRPr="00C01997">
              <w:rPr>
                <w:sz w:val="24"/>
              </w:rPr>
              <w:t>Nutrients move through ecosystems in cycles.</w:t>
            </w:r>
            <w:r w:rsidRPr="00C01997">
              <w:rPr>
                <w:rFonts w:ascii="Cambria" w:eastAsia="Cambria" w:hAnsi="Cambria" w:cs="Cambria"/>
                <w:sz w:val="24"/>
              </w:rPr>
              <w:t xml:space="preserve"> </w:t>
            </w:r>
          </w:p>
          <w:p w14:paraId="354A2731" w14:textId="77777777" w:rsidR="005E6D79" w:rsidRPr="00C01997" w:rsidRDefault="005E6D79" w:rsidP="005E6D79">
            <w:pPr>
              <w:numPr>
                <w:ilvl w:val="0"/>
                <w:numId w:val="5"/>
              </w:numPr>
              <w:spacing w:after="0" w:line="259" w:lineRule="auto"/>
              <w:ind w:right="2" w:hanging="360"/>
              <w:rPr>
                <w:sz w:val="24"/>
              </w:rPr>
            </w:pPr>
            <w:r w:rsidRPr="00C01997">
              <w:rPr>
                <w:sz w:val="24"/>
              </w:rPr>
              <w:t>Energy is released from the sun and transferred between organisms.</w:t>
            </w:r>
            <w:r w:rsidRPr="00C01997">
              <w:rPr>
                <w:rFonts w:ascii="Cambria" w:eastAsia="Cambria" w:hAnsi="Cambria" w:cs="Cambria"/>
                <w:sz w:val="24"/>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8CE590A" w14:textId="77777777" w:rsidR="005E6D79" w:rsidRPr="00C01997" w:rsidRDefault="005E6D79" w:rsidP="005E6D79">
            <w:pPr>
              <w:spacing w:after="33" w:line="259" w:lineRule="auto"/>
              <w:ind w:left="30" w:firstLine="0"/>
              <w:rPr>
                <w:sz w:val="24"/>
              </w:rPr>
            </w:pPr>
            <w:r w:rsidRPr="00C01997">
              <w:rPr>
                <w:b/>
                <w:sz w:val="24"/>
              </w:rPr>
              <w:t xml:space="preserve">Enduring Understandings:   </w:t>
            </w:r>
          </w:p>
          <w:p w14:paraId="1F3AD776" w14:textId="77777777" w:rsidR="005E6D79" w:rsidRPr="00C01997" w:rsidRDefault="005E6D79" w:rsidP="005E6D79">
            <w:pPr>
              <w:numPr>
                <w:ilvl w:val="0"/>
                <w:numId w:val="6"/>
              </w:numPr>
              <w:spacing w:after="48" w:line="243" w:lineRule="auto"/>
              <w:ind w:right="39" w:hanging="360"/>
              <w:rPr>
                <w:sz w:val="24"/>
              </w:rPr>
            </w:pPr>
            <w:r w:rsidRPr="00C01997">
              <w:rPr>
                <w:sz w:val="24"/>
              </w:rPr>
              <w:t>Relationships between species play a pivotal role in the functioning of an ecosystem.</w:t>
            </w:r>
            <w:r w:rsidRPr="00C01997">
              <w:rPr>
                <w:rFonts w:ascii="Cambria" w:eastAsia="Cambria" w:hAnsi="Cambria" w:cs="Cambria"/>
                <w:sz w:val="24"/>
              </w:rPr>
              <w:t xml:space="preserve"> </w:t>
            </w:r>
          </w:p>
          <w:p w14:paraId="2F68830A" w14:textId="77777777" w:rsidR="005E6D79" w:rsidRPr="00C01997" w:rsidRDefault="005E6D79" w:rsidP="005E6D79">
            <w:pPr>
              <w:numPr>
                <w:ilvl w:val="0"/>
                <w:numId w:val="6"/>
              </w:numPr>
              <w:spacing w:after="0" w:line="259" w:lineRule="auto"/>
              <w:ind w:right="39" w:hanging="360"/>
              <w:rPr>
                <w:sz w:val="24"/>
              </w:rPr>
            </w:pPr>
            <w:r w:rsidRPr="00C01997">
              <w:rPr>
                <w:sz w:val="24"/>
              </w:rPr>
              <w:t>Climate and latitude determine biomes.</w:t>
            </w:r>
            <w:r w:rsidRPr="00C01997">
              <w:rPr>
                <w:rFonts w:ascii="Cambria" w:eastAsia="Cambria" w:hAnsi="Cambria" w:cs="Cambria"/>
                <w:sz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5FF87444" w14:textId="77777777" w:rsidR="005E6D79" w:rsidRPr="00C01997" w:rsidRDefault="005E6D79" w:rsidP="005E6D79">
            <w:pPr>
              <w:spacing w:after="33" w:line="259" w:lineRule="auto"/>
              <w:ind w:left="17" w:firstLine="0"/>
              <w:rPr>
                <w:sz w:val="24"/>
              </w:rPr>
            </w:pPr>
            <w:r w:rsidRPr="00C01997">
              <w:rPr>
                <w:b/>
                <w:sz w:val="24"/>
              </w:rPr>
              <w:t xml:space="preserve">Enduring Understandings: </w:t>
            </w:r>
          </w:p>
          <w:p w14:paraId="59913B21" w14:textId="15226E5F" w:rsidR="005E6D79" w:rsidRPr="00C01997" w:rsidRDefault="005E6D79" w:rsidP="005E6D79">
            <w:pPr>
              <w:numPr>
                <w:ilvl w:val="0"/>
                <w:numId w:val="7"/>
              </w:numPr>
              <w:spacing w:after="12" w:line="259" w:lineRule="auto"/>
              <w:ind w:hanging="360"/>
              <w:rPr>
                <w:sz w:val="24"/>
              </w:rPr>
            </w:pPr>
            <w:r w:rsidRPr="00C01997">
              <w:rPr>
                <w:sz w:val="24"/>
              </w:rPr>
              <w:t>Populations are constantly in flux.</w:t>
            </w:r>
          </w:p>
          <w:p w14:paraId="085510DA" w14:textId="42744320" w:rsidR="005E6D79" w:rsidRPr="00C01997" w:rsidRDefault="005E6D79" w:rsidP="005E6D79">
            <w:pPr>
              <w:numPr>
                <w:ilvl w:val="0"/>
                <w:numId w:val="7"/>
              </w:numPr>
              <w:spacing w:after="12" w:line="259" w:lineRule="auto"/>
              <w:ind w:hanging="360"/>
              <w:rPr>
                <w:sz w:val="24"/>
              </w:rPr>
            </w:pPr>
            <w:r w:rsidRPr="00C01997">
              <w:rPr>
                <w:sz w:val="24"/>
              </w:rPr>
              <w:t>All species play important roles in the ecosystem.</w:t>
            </w:r>
          </w:p>
          <w:p w14:paraId="3829A008" w14:textId="77777777" w:rsidR="005E6D79" w:rsidRPr="00C01997" w:rsidRDefault="005E6D79" w:rsidP="005E6D79">
            <w:pPr>
              <w:spacing w:after="33" w:line="259" w:lineRule="auto"/>
              <w:rPr>
                <w:sz w:val="24"/>
              </w:rPr>
            </w:pPr>
          </w:p>
          <w:p w14:paraId="26C2DE07" w14:textId="37FA3726" w:rsidR="005E6D79" w:rsidRPr="00C01997" w:rsidRDefault="005E6D79" w:rsidP="005E6D79">
            <w:pPr>
              <w:spacing w:after="33" w:line="259" w:lineRule="auto"/>
              <w:ind w:left="259" w:firstLine="0"/>
              <w:rPr>
                <w:b/>
                <w:sz w:val="24"/>
              </w:rPr>
            </w:pPr>
          </w:p>
        </w:tc>
      </w:tr>
    </w:tbl>
    <w:p w14:paraId="6F435CFA" w14:textId="77777777" w:rsidR="005E6D79" w:rsidRDefault="005E6D79" w:rsidP="005E6D79">
      <w:pPr>
        <w:spacing w:after="0" w:line="240" w:lineRule="auto"/>
        <w:ind w:left="132" w:firstLine="0"/>
        <w:jc w:val="center"/>
        <w:rPr>
          <w:b/>
        </w:rPr>
      </w:pPr>
    </w:p>
    <w:p w14:paraId="70C66077" w14:textId="1573240F" w:rsidR="00C01997" w:rsidRDefault="00C01997" w:rsidP="00C01997">
      <w:pPr>
        <w:pStyle w:val="Heading2"/>
      </w:pPr>
      <w:r>
        <w:t>First and Second Semester</w:t>
      </w:r>
    </w:p>
    <w:p w14:paraId="2CF85EA9" w14:textId="48333D60" w:rsidR="009A2D8C" w:rsidRDefault="005E6D79" w:rsidP="00C01997">
      <w:pPr>
        <w:pStyle w:val="Heading3"/>
      </w:pPr>
      <w:r w:rsidRPr="00C01997">
        <w:t>Human Impacts - 15 instructional days, 72 days in S2/30 + 4 days performance assessment = 34 instructional days in Human Impacts</w:t>
      </w:r>
      <w:r w:rsidR="00385760">
        <w:t xml:space="preserve"> </w:t>
      </w:r>
      <w:r>
        <w:t>Unit</w:t>
      </w:r>
    </w:p>
    <w:tbl>
      <w:tblPr>
        <w:tblStyle w:val="TableGrid"/>
        <w:tblW w:w="10802" w:type="dxa"/>
        <w:tblInd w:w="-4" w:type="dxa"/>
        <w:tblCellMar>
          <w:top w:w="40" w:type="dxa"/>
          <w:left w:w="91" w:type="dxa"/>
          <w:right w:w="115" w:type="dxa"/>
        </w:tblCellMar>
        <w:tblLook w:val="04A0" w:firstRow="1" w:lastRow="0" w:firstColumn="1" w:lastColumn="0" w:noHBand="0" w:noVBand="1"/>
        <w:tblCaption w:val="Table 2: Environmental Systems first and second semester Human Impacts unit standards and snapshot"/>
      </w:tblPr>
      <w:tblGrid>
        <w:gridCol w:w="1286"/>
        <w:gridCol w:w="3167"/>
        <w:gridCol w:w="3168"/>
        <w:gridCol w:w="3181"/>
      </w:tblGrid>
      <w:tr w:rsidR="005E6D79" w14:paraId="73694366" w14:textId="0F8C3EB4" w:rsidTr="00C01997">
        <w:trPr>
          <w:cantSplit/>
          <w:trHeight w:val="232"/>
          <w:tblHeader/>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14:paraId="3C3CE556" w14:textId="1BEB0F5C" w:rsidR="005E6D79" w:rsidRPr="00C01997" w:rsidRDefault="005E6D79" w:rsidP="00C01997">
            <w:pPr>
              <w:spacing w:after="0" w:line="259" w:lineRule="auto"/>
              <w:ind w:left="20" w:firstLine="0"/>
              <w:jc w:val="center"/>
              <w:rPr>
                <w:b/>
                <w:sz w:val="28"/>
                <w:szCs w:val="28"/>
              </w:rPr>
            </w:pPr>
            <w:r w:rsidRPr="00C01997">
              <w:rPr>
                <w:b/>
                <w:sz w:val="28"/>
                <w:szCs w:val="28"/>
              </w:rPr>
              <w:t>Unit</w:t>
            </w:r>
          </w:p>
        </w:tc>
        <w:tc>
          <w:tcPr>
            <w:tcW w:w="3298" w:type="dxa"/>
            <w:tcBorders>
              <w:top w:val="single" w:sz="4" w:space="0" w:color="000000"/>
              <w:left w:val="single" w:sz="4" w:space="0" w:color="000000"/>
              <w:bottom w:val="single" w:sz="4" w:space="0" w:color="000000"/>
              <w:right w:val="single" w:sz="24" w:space="0" w:color="auto"/>
            </w:tcBorders>
            <w:shd w:val="clear" w:color="auto" w:fill="0053BC"/>
          </w:tcPr>
          <w:p w14:paraId="5EC62AEA" w14:textId="77777777" w:rsidR="005E6D79" w:rsidRPr="00C01997" w:rsidRDefault="005E6D79" w:rsidP="005E6D79">
            <w:pPr>
              <w:spacing w:after="0" w:line="259" w:lineRule="auto"/>
              <w:ind w:left="21" w:firstLine="0"/>
              <w:jc w:val="center"/>
              <w:rPr>
                <w:b/>
                <w:bCs/>
                <w:color w:val="FFFFFF" w:themeColor="background1"/>
                <w:sz w:val="28"/>
                <w:szCs w:val="28"/>
              </w:rPr>
            </w:pPr>
            <w:r w:rsidRPr="00C01997">
              <w:rPr>
                <w:b/>
                <w:bCs/>
                <w:color w:val="FFFFFF" w:themeColor="background1"/>
                <w:sz w:val="28"/>
                <w:szCs w:val="28"/>
              </w:rPr>
              <w:t xml:space="preserve">Human Populations (13 days) </w:t>
            </w:r>
          </w:p>
        </w:tc>
        <w:tc>
          <w:tcPr>
            <w:tcW w:w="3298" w:type="dxa"/>
            <w:tcBorders>
              <w:top w:val="single" w:sz="4" w:space="0" w:color="000000"/>
              <w:left w:val="single" w:sz="24" w:space="0" w:color="auto"/>
              <w:bottom w:val="single" w:sz="4" w:space="0" w:color="000000"/>
              <w:right w:val="single" w:sz="4" w:space="0" w:color="000000"/>
            </w:tcBorders>
            <w:shd w:val="clear" w:color="auto" w:fill="0053BC"/>
          </w:tcPr>
          <w:p w14:paraId="0B9E4DD4" w14:textId="796CFD17" w:rsidR="005E6D79" w:rsidRPr="00C01997" w:rsidRDefault="005E6D79" w:rsidP="005E6D79">
            <w:pPr>
              <w:spacing w:after="0" w:line="259" w:lineRule="auto"/>
              <w:ind w:left="21" w:firstLine="0"/>
              <w:jc w:val="center"/>
              <w:rPr>
                <w:b/>
                <w:bCs/>
                <w:color w:val="FFFFFF" w:themeColor="background1"/>
                <w:sz w:val="28"/>
                <w:szCs w:val="28"/>
              </w:rPr>
            </w:pPr>
            <w:r w:rsidRPr="00C01997">
              <w:rPr>
                <w:b/>
                <w:bCs/>
                <w:color w:val="FFFFFF" w:themeColor="background1"/>
                <w:sz w:val="28"/>
                <w:szCs w:val="28"/>
              </w:rPr>
              <w:t xml:space="preserve">Land Use and Food (15 days) </w:t>
            </w:r>
          </w:p>
        </w:tc>
        <w:tc>
          <w:tcPr>
            <w:tcW w:w="3298" w:type="dxa"/>
            <w:tcBorders>
              <w:top w:val="single" w:sz="4" w:space="0" w:color="000000"/>
              <w:left w:val="single" w:sz="4" w:space="0" w:color="000000"/>
              <w:bottom w:val="single" w:sz="4" w:space="0" w:color="000000"/>
              <w:right w:val="single" w:sz="4" w:space="0" w:color="000000"/>
            </w:tcBorders>
            <w:shd w:val="clear" w:color="auto" w:fill="0053BC"/>
          </w:tcPr>
          <w:p w14:paraId="124E41C8" w14:textId="67167A59" w:rsidR="005E6D79" w:rsidRPr="00C01997" w:rsidRDefault="005E6D79" w:rsidP="005E6D79">
            <w:pPr>
              <w:spacing w:after="0" w:line="259" w:lineRule="auto"/>
              <w:ind w:left="21" w:firstLine="0"/>
              <w:jc w:val="center"/>
              <w:rPr>
                <w:b/>
                <w:bCs/>
                <w:color w:val="FFFFFF" w:themeColor="background1"/>
                <w:sz w:val="28"/>
                <w:szCs w:val="28"/>
              </w:rPr>
            </w:pPr>
            <w:r w:rsidRPr="00C01997">
              <w:rPr>
                <w:b/>
                <w:bCs/>
                <w:color w:val="FFFFFF" w:themeColor="background1"/>
                <w:sz w:val="28"/>
                <w:szCs w:val="28"/>
              </w:rPr>
              <w:t xml:space="preserve">Energy (15 days) </w:t>
            </w:r>
          </w:p>
        </w:tc>
      </w:tr>
      <w:tr w:rsidR="005E6D79" w14:paraId="4340DEF7" w14:textId="5F3E4695" w:rsidTr="000B6F05">
        <w:trPr>
          <w:cantSplit/>
          <w:trHeight w:val="232"/>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14:paraId="284B8B94" w14:textId="23B8FF7C" w:rsidR="005E6D79" w:rsidRPr="00C01997" w:rsidRDefault="005E6D79" w:rsidP="00C01997">
            <w:pPr>
              <w:spacing w:after="0" w:line="259" w:lineRule="auto"/>
              <w:ind w:left="23" w:firstLine="0"/>
              <w:jc w:val="center"/>
              <w:rPr>
                <w:b/>
                <w:sz w:val="28"/>
                <w:szCs w:val="28"/>
              </w:rPr>
            </w:pPr>
            <w:r w:rsidRPr="00C01997">
              <w:rPr>
                <w:b/>
                <w:sz w:val="28"/>
                <w:szCs w:val="28"/>
              </w:rPr>
              <w:t>TEKS</w:t>
            </w:r>
          </w:p>
        </w:tc>
        <w:tc>
          <w:tcPr>
            <w:tcW w:w="3298" w:type="dxa"/>
            <w:tcBorders>
              <w:top w:val="single" w:sz="4" w:space="0" w:color="000000"/>
              <w:left w:val="single" w:sz="4" w:space="0" w:color="000000"/>
              <w:bottom w:val="single" w:sz="4" w:space="0" w:color="000000"/>
              <w:right w:val="single" w:sz="24" w:space="0" w:color="auto"/>
            </w:tcBorders>
          </w:tcPr>
          <w:p w14:paraId="45DCD0BE" w14:textId="77777777" w:rsidR="005E6D79" w:rsidRPr="00C01997" w:rsidRDefault="005E6D79" w:rsidP="005E6D79">
            <w:pPr>
              <w:spacing w:after="0" w:line="259" w:lineRule="auto"/>
              <w:ind w:left="17" w:firstLine="0"/>
              <w:rPr>
                <w:sz w:val="24"/>
              </w:rPr>
            </w:pPr>
            <w:r w:rsidRPr="00C01997">
              <w:rPr>
                <w:sz w:val="24"/>
              </w:rPr>
              <w:t xml:space="preserve">7A, 7B, 7C, 7D, 8A, 9E, 9F, 9I </w:t>
            </w:r>
          </w:p>
        </w:tc>
        <w:tc>
          <w:tcPr>
            <w:tcW w:w="3298" w:type="dxa"/>
            <w:tcBorders>
              <w:top w:val="single" w:sz="4" w:space="0" w:color="000000"/>
              <w:left w:val="single" w:sz="24" w:space="0" w:color="auto"/>
              <w:bottom w:val="single" w:sz="4" w:space="0" w:color="000000"/>
              <w:right w:val="single" w:sz="4" w:space="0" w:color="000000"/>
            </w:tcBorders>
          </w:tcPr>
          <w:p w14:paraId="0468E9E4" w14:textId="6536429B" w:rsidR="005E6D79" w:rsidRPr="00C01997" w:rsidRDefault="005E6D79" w:rsidP="005E6D79">
            <w:pPr>
              <w:spacing w:after="0" w:line="259" w:lineRule="auto"/>
              <w:ind w:left="17" w:firstLine="0"/>
              <w:rPr>
                <w:sz w:val="24"/>
              </w:rPr>
            </w:pPr>
            <w:r w:rsidRPr="00C01997">
              <w:rPr>
                <w:sz w:val="24"/>
              </w:rPr>
              <w:t xml:space="preserve"> 5A, 8C, 9B, 9E, 9F, 9G, 9J, 9K </w:t>
            </w:r>
          </w:p>
        </w:tc>
        <w:tc>
          <w:tcPr>
            <w:tcW w:w="3298" w:type="dxa"/>
            <w:tcBorders>
              <w:top w:val="single" w:sz="4" w:space="0" w:color="000000"/>
              <w:left w:val="single" w:sz="4" w:space="0" w:color="000000"/>
              <w:bottom w:val="single" w:sz="4" w:space="0" w:color="000000"/>
              <w:right w:val="single" w:sz="4" w:space="0" w:color="000000"/>
            </w:tcBorders>
          </w:tcPr>
          <w:p w14:paraId="7326B36B" w14:textId="64608C5C" w:rsidR="005E6D79" w:rsidRPr="00C01997" w:rsidRDefault="005E6D79" w:rsidP="005E6D79">
            <w:pPr>
              <w:spacing w:after="0" w:line="259" w:lineRule="auto"/>
              <w:ind w:left="17" w:firstLine="0"/>
              <w:rPr>
                <w:sz w:val="24"/>
              </w:rPr>
            </w:pPr>
            <w:r w:rsidRPr="00C01997">
              <w:rPr>
                <w:sz w:val="24"/>
              </w:rPr>
              <w:t xml:space="preserve">5A, 6B, 8C, 9B, 9E, 9F, 9G, 9J, 9K </w:t>
            </w:r>
          </w:p>
        </w:tc>
      </w:tr>
      <w:tr w:rsidR="005E6D79" w14:paraId="283A3BED" w14:textId="2EBE024A" w:rsidTr="000B6F05">
        <w:trPr>
          <w:cantSplit/>
          <w:trHeight w:val="1602"/>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14:paraId="2AB690AF" w14:textId="0B2E0155" w:rsidR="005E6D79" w:rsidRPr="00C01997" w:rsidRDefault="005E6D79" w:rsidP="00C01997">
            <w:pPr>
              <w:spacing w:after="0" w:line="259" w:lineRule="auto"/>
              <w:ind w:left="0" w:firstLine="0"/>
              <w:jc w:val="center"/>
              <w:rPr>
                <w:b/>
                <w:sz w:val="28"/>
                <w:szCs w:val="28"/>
              </w:rPr>
            </w:pPr>
            <w:r w:rsidRPr="00C01997">
              <w:rPr>
                <w:b/>
                <w:sz w:val="28"/>
                <w:szCs w:val="28"/>
              </w:rPr>
              <w:t>Stage One Snapshot</w:t>
            </w:r>
          </w:p>
        </w:tc>
        <w:tc>
          <w:tcPr>
            <w:tcW w:w="3298" w:type="dxa"/>
            <w:tcBorders>
              <w:top w:val="single" w:sz="4" w:space="0" w:color="000000"/>
              <w:left w:val="single" w:sz="4" w:space="0" w:color="000000"/>
              <w:bottom w:val="single" w:sz="4" w:space="0" w:color="000000"/>
              <w:right w:val="single" w:sz="24" w:space="0" w:color="auto"/>
            </w:tcBorders>
          </w:tcPr>
          <w:p w14:paraId="6178B077" w14:textId="77777777" w:rsidR="005E6D79" w:rsidRPr="00C01997" w:rsidRDefault="005E6D79" w:rsidP="005E6D79">
            <w:pPr>
              <w:spacing w:after="33" w:line="259" w:lineRule="auto"/>
              <w:ind w:left="17" w:firstLine="0"/>
              <w:rPr>
                <w:sz w:val="24"/>
              </w:rPr>
            </w:pPr>
            <w:r w:rsidRPr="00C01997">
              <w:rPr>
                <w:b/>
                <w:sz w:val="24"/>
              </w:rPr>
              <w:t xml:space="preserve">Enduring Understandings: </w:t>
            </w:r>
          </w:p>
          <w:p w14:paraId="6E16B7CB" w14:textId="77777777" w:rsidR="005E6D79" w:rsidRPr="00C01997" w:rsidRDefault="005E6D79" w:rsidP="005E6D79">
            <w:pPr>
              <w:numPr>
                <w:ilvl w:val="0"/>
                <w:numId w:val="8"/>
              </w:numPr>
              <w:spacing w:after="47" w:line="244" w:lineRule="auto"/>
              <w:ind w:hanging="360"/>
              <w:rPr>
                <w:sz w:val="24"/>
              </w:rPr>
            </w:pPr>
            <w:r w:rsidRPr="00C01997">
              <w:rPr>
                <w:sz w:val="24"/>
              </w:rPr>
              <w:t>The human population is exponentially growing and heavily impacting resource availability.</w:t>
            </w:r>
            <w:r w:rsidRPr="00C01997">
              <w:rPr>
                <w:rFonts w:ascii="Cambria" w:eastAsia="Cambria" w:hAnsi="Cambria" w:cs="Cambria"/>
                <w:sz w:val="24"/>
              </w:rPr>
              <w:t xml:space="preserve"> </w:t>
            </w:r>
          </w:p>
          <w:p w14:paraId="7895DC88" w14:textId="77777777" w:rsidR="005E6D79" w:rsidRPr="00C01997" w:rsidRDefault="005E6D79" w:rsidP="005E6D79">
            <w:pPr>
              <w:numPr>
                <w:ilvl w:val="0"/>
                <w:numId w:val="8"/>
              </w:numPr>
              <w:spacing w:after="0" w:line="259" w:lineRule="auto"/>
              <w:ind w:hanging="360"/>
              <w:rPr>
                <w:sz w:val="24"/>
              </w:rPr>
            </w:pPr>
            <w:r w:rsidRPr="00C01997">
              <w:rPr>
                <w:sz w:val="24"/>
              </w:rPr>
              <w:t>Education drives human population sizes.</w:t>
            </w:r>
            <w:r w:rsidRPr="00C01997">
              <w:rPr>
                <w:rFonts w:ascii="Cambria" w:eastAsia="Cambria" w:hAnsi="Cambria" w:cs="Cambria"/>
                <w:sz w:val="24"/>
              </w:rPr>
              <w:t xml:space="preserve"> </w:t>
            </w:r>
          </w:p>
        </w:tc>
        <w:tc>
          <w:tcPr>
            <w:tcW w:w="3298" w:type="dxa"/>
            <w:tcBorders>
              <w:top w:val="single" w:sz="4" w:space="0" w:color="000000"/>
              <w:left w:val="single" w:sz="24" w:space="0" w:color="auto"/>
              <w:bottom w:val="single" w:sz="4" w:space="0" w:color="000000"/>
              <w:right w:val="single" w:sz="4" w:space="0" w:color="000000"/>
            </w:tcBorders>
          </w:tcPr>
          <w:p w14:paraId="6DA619D5" w14:textId="77777777" w:rsidR="005E6D79" w:rsidRPr="00C01997" w:rsidRDefault="005E6D79" w:rsidP="005E6D79">
            <w:pPr>
              <w:spacing w:after="33" w:line="259" w:lineRule="auto"/>
              <w:ind w:left="36" w:firstLine="0"/>
              <w:rPr>
                <w:sz w:val="24"/>
              </w:rPr>
            </w:pPr>
            <w:r w:rsidRPr="00C01997">
              <w:rPr>
                <w:b/>
                <w:sz w:val="24"/>
              </w:rPr>
              <w:t xml:space="preserve">Enduring Understandings: </w:t>
            </w:r>
          </w:p>
          <w:p w14:paraId="47B5DA22" w14:textId="77777777" w:rsidR="005E6D79" w:rsidRPr="00C01997" w:rsidRDefault="005E6D79" w:rsidP="005E6D79">
            <w:pPr>
              <w:numPr>
                <w:ilvl w:val="0"/>
                <w:numId w:val="9"/>
              </w:numPr>
              <w:spacing w:after="12" w:line="259" w:lineRule="auto"/>
              <w:ind w:hanging="360"/>
              <w:rPr>
                <w:sz w:val="24"/>
              </w:rPr>
            </w:pPr>
            <w:r w:rsidRPr="00C01997">
              <w:rPr>
                <w:sz w:val="24"/>
              </w:rPr>
              <w:t xml:space="preserve">Land resources are renewable if managed properly. </w:t>
            </w:r>
          </w:p>
          <w:p w14:paraId="183A054E" w14:textId="7A9BD7E1" w:rsidR="005E6D79" w:rsidRPr="00C01997" w:rsidRDefault="005E6D79" w:rsidP="005E6D79">
            <w:pPr>
              <w:numPr>
                <w:ilvl w:val="0"/>
                <w:numId w:val="9"/>
              </w:numPr>
              <w:spacing w:after="12" w:line="259" w:lineRule="auto"/>
              <w:ind w:hanging="360"/>
              <w:rPr>
                <w:sz w:val="24"/>
              </w:rPr>
            </w:pPr>
            <w:r w:rsidRPr="00C01997">
              <w:rPr>
                <w:sz w:val="24"/>
              </w:rPr>
              <w:t>Food production impacts the environment.</w:t>
            </w:r>
          </w:p>
          <w:p w14:paraId="307D0443" w14:textId="796C0E78" w:rsidR="005E6D79" w:rsidRPr="00C01997" w:rsidRDefault="005E6D79" w:rsidP="005E6D79">
            <w:pPr>
              <w:spacing w:after="33" w:line="259" w:lineRule="auto"/>
              <w:ind w:left="259" w:firstLine="0"/>
              <w:rPr>
                <w:b/>
                <w:sz w:val="24"/>
              </w:rPr>
            </w:pPr>
          </w:p>
        </w:tc>
        <w:tc>
          <w:tcPr>
            <w:tcW w:w="3298" w:type="dxa"/>
            <w:tcBorders>
              <w:top w:val="single" w:sz="4" w:space="0" w:color="000000"/>
              <w:left w:val="single" w:sz="4" w:space="0" w:color="000000"/>
              <w:bottom w:val="single" w:sz="4" w:space="0" w:color="000000"/>
              <w:right w:val="single" w:sz="4" w:space="0" w:color="000000"/>
            </w:tcBorders>
          </w:tcPr>
          <w:p w14:paraId="66F59211" w14:textId="77777777" w:rsidR="005E6D79" w:rsidRPr="00C01997" w:rsidRDefault="005E6D79" w:rsidP="005E6D79">
            <w:pPr>
              <w:spacing w:after="33" w:line="259" w:lineRule="auto"/>
              <w:ind w:left="36" w:firstLine="0"/>
              <w:rPr>
                <w:sz w:val="24"/>
              </w:rPr>
            </w:pPr>
            <w:r w:rsidRPr="00C01997">
              <w:rPr>
                <w:b/>
                <w:sz w:val="24"/>
              </w:rPr>
              <w:t xml:space="preserve">Enduring Understandings:   </w:t>
            </w:r>
          </w:p>
          <w:p w14:paraId="1359C7CD" w14:textId="77777777" w:rsidR="005E6D79" w:rsidRPr="00C01997" w:rsidRDefault="005E6D79" w:rsidP="005E6D79">
            <w:pPr>
              <w:numPr>
                <w:ilvl w:val="0"/>
                <w:numId w:val="10"/>
              </w:numPr>
              <w:spacing w:after="12" w:line="259" w:lineRule="auto"/>
              <w:ind w:hanging="360"/>
              <w:rPr>
                <w:sz w:val="24"/>
              </w:rPr>
            </w:pPr>
            <w:r w:rsidRPr="00C01997">
              <w:rPr>
                <w:sz w:val="24"/>
              </w:rPr>
              <w:t xml:space="preserve">Sun is the source of almost all energy. </w:t>
            </w:r>
          </w:p>
          <w:p w14:paraId="4A6A9272" w14:textId="4F24F4BA" w:rsidR="005E6D79" w:rsidRPr="00C01997" w:rsidRDefault="005E6D79" w:rsidP="005E6D79">
            <w:pPr>
              <w:numPr>
                <w:ilvl w:val="0"/>
                <w:numId w:val="10"/>
              </w:numPr>
              <w:spacing w:after="12" w:line="259" w:lineRule="auto"/>
              <w:ind w:hanging="360"/>
              <w:rPr>
                <w:sz w:val="24"/>
              </w:rPr>
            </w:pPr>
            <w:r w:rsidRPr="00C01997">
              <w:rPr>
                <w:sz w:val="24"/>
              </w:rPr>
              <w:t>All energy sources have both advantages and disadvantages; balance is needed to justify their use.</w:t>
            </w:r>
          </w:p>
        </w:tc>
      </w:tr>
    </w:tbl>
    <w:p w14:paraId="5D19C9F0" w14:textId="77777777" w:rsidR="009A2D8C" w:rsidRDefault="00000000" w:rsidP="005E6D79">
      <w:pPr>
        <w:spacing w:after="0" w:line="240" w:lineRule="auto"/>
        <w:ind w:left="132" w:firstLine="0"/>
        <w:jc w:val="center"/>
      </w:pPr>
      <w:r>
        <w:t xml:space="preserve"> </w:t>
      </w:r>
    </w:p>
    <w:p w14:paraId="5FBB9EC8" w14:textId="587EBFA0" w:rsidR="00C01997" w:rsidRDefault="00C01997" w:rsidP="00C01997">
      <w:pPr>
        <w:pStyle w:val="Heading2"/>
      </w:pPr>
      <w:r>
        <w:lastRenderedPageBreak/>
        <w:t>Second Semester</w:t>
      </w:r>
      <w:r w:rsidR="00000000">
        <w:t xml:space="preserve"> </w:t>
      </w:r>
    </w:p>
    <w:p w14:paraId="23C3C27E" w14:textId="7D3B1C5A" w:rsidR="009A2D8C" w:rsidRDefault="005E6D79" w:rsidP="00C01997">
      <w:pPr>
        <w:pStyle w:val="Heading3"/>
      </w:pPr>
      <w:r w:rsidRPr="005E6D79">
        <w:t>Pollution</w:t>
      </w:r>
      <w:r>
        <w:t xml:space="preserve"> - </w:t>
      </w:r>
      <w:r w:rsidRPr="005E6D79">
        <w:t>34 + 4 days performance assessment = 38 instructional days in Pollution Unit</w:t>
      </w:r>
    </w:p>
    <w:tbl>
      <w:tblPr>
        <w:tblStyle w:val="TableGrid"/>
        <w:tblW w:w="10810" w:type="dxa"/>
        <w:tblInd w:w="-4" w:type="dxa"/>
        <w:tblCellMar>
          <w:top w:w="41" w:type="dxa"/>
          <w:left w:w="26" w:type="dxa"/>
          <w:right w:w="115" w:type="dxa"/>
        </w:tblCellMar>
        <w:tblLook w:val="04A0" w:firstRow="1" w:lastRow="0" w:firstColumn="1" w:lastColumn="0" w:noHBand="0" w:noVBand="1"/>
        <w:tblCaption w:val="Table 3: Environmental Systems second semester Pollution unit standards and snapshot"/>
      </w:tblPr>
      <w:tblGrid>
        <w:gridCol w:w="1222"/>
        <w:gridCol w:w="3196"/>
        <w:gridCol w:w="3196"/>
        <w:gridCol w:w="3196"/>
      </w:tblGrid>
      <w:tr w:rsidR="009A2D8C" w14:paraId="6535869C" w14:textId="77777777" w:rsidTr="00C01997">
        <w:trPr>
          <w:cantSplit/>
          <w:trHeight w:val="309"/>
          <w:tblHeader/>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5E5D2884" w14:textId="1B7E33C4" w:rsidR="009A2D8C" w:rsidRPr="00C01997" w:rsidRDefault="00000000" w:rsidP="00C01997">
            <w:pPr>
              <w:spacing w:after="0" w:line="259" w:lineRule="auto"/>
              <w:ind w:left="85" w:firstLine="0"/>
              <w:jc w:val="center"/>
              <w:rPr>
                <w:b/>
                <w:sz w:val="28"/>
                <w:szCs w:val="28"/>
              </w:rPr>
            </w:pPr>
            <w:r w:rsidRPr="00C01997">
              <w:rPr>
                <w:b/>
                <w:sz w:val="28"/>
                <w:szCs w:val="28"/>
              </w:rPr>
              <w:t>Unit</w:t>
            </w:r>
          </w:p>
        </w:tc>
        <w:tc>
          <w:tcPr>
            <w:tcW w:w="3210" w:type="dxa"/>
            <w:tcBorders>
              <w:top w:val="single" w:sz="4" w:space="0" w:color="000000"/>
              <w:left w:val="single" w:sz="4" w:space="0" w:color="000000"/>
              <w:bottom w:val="single" w:sz="4" w:space="0" w:color="000000"/>
              <w:right w:val="single" w:sz="4" w:space="0" w:color="000000"/>
            </w:tcBorders>
            <w:shd w:val="clear" w:color="auto" w:fill="0053BC"/>
          </w:tcPr>
          <w:p w14:paraId="36E83076" w14:textId="77777777" w:rsidR="009A2D8C" w:rsidRPr="00C01997" w:rsidRDefault="00000000">
            <w:pPr>
              <w:spacing w:after="0" w:line="259" w:lineRule="auto"/>
              <w:ind w:left="83" w:firstLine="0"/>
              <w:jc w:val="center"/>
              <w:rPr>
                <w:b/>
                <w:bCs/>
                <w:color w:val="FFFFFF" w:themeColor="background1"/>
                <w:sz w:val="28"/>
                <w:szCs w:val="28"/>
              </w:rPr>
            </w:pPr>
            <w:r w:rsidRPr="00C01997">
              <w:rPr>
                <w:b/>
                <w:bCs/>
                <w:color w:val="FFFFFF" w:themeColor="background1"/>
                <w:sz w:val="28"/>
                <w:szCs w:val="28"/>
              </w:rPr>
              <w:t xml:space="preserve">Wastes (11 days) </w:t>
            </w:r>
          </w:p>
        </w:tc>
        <w:tc>
          <w:tcPr>
            <w:tcW w:w="3210" w:type="dxa"/>
            <w:tcBorders>
              <w:top w:val="single" w:sz="4" w:space="0" w:color="000000"/>
              <w:left w:val="single" w:sz="4" w:space="0" w:color="000000"/>
              <w:bottom w:val="single" w:sz="4" w:space="0" w:color="000000"/>
              <w:right w:val="single" w:sz="4" w:space="0" w:color="000000"/>
            </w:tcBorders>
            <w:shd w:val="clear" w:color="auto" w:fill="0053BC"/>
          </w:tcPr>
          <w:p w14:paraId="0497F6E9" w14:textId="77777777" w:rsidR="009A2D8C" w:rsidRPr="00C01997" w:rsidRDefault="00000000">
            <w:pPr>
              <w:spacing w:after="0" w:line="259" w:lineRule="auto"/>
              <w:ind w:left="81" w:firstLine="0"/>
              <w:jc w:val="center"/>
              <w:rPr>
                <w:b/>
                <w:bCs/>
                <w:color w:val="FFFFFF" w:themeColor="background1"/>
                <w:sz w:val="28"/>
                <w:szCs w:val="28"/>
              </w:rPr>
            </w:pPr>
            <w:r w:rsidRPr="00C01997">
              <w:rPr>
                <w:b/>
                <w:bCs/>
                <w:color w:val="FFFFFF" w:themeColor="background1"/>
                <w:sz w:val="28"/>
                <w:szCs w:val="28"/>
              </w:rPr>
              <w:t xml:space="preserve">Water Pollution (11 days) </w:t>
            </w:r>
          </w:p>
        </w:tc>
        <w:tc>
          <w:tcPr>
            <w:tcW w:w="3210" w:type="dxa"/>
            <w:tcBorders>
              <w:top w:val="single" w:sz="4" w:space="0" w:color="000000"/>
              <w:left w:val="single" w:sz="4" w:space="0" w:color="000000"/>
              <w:bottom w:val="single" w:sz="4" w:space="0" w:color="000000"/>
              <w:right w:val="single" w:sz="4" w:space="0" w:color="000000"/>
            </w:tcBorders>
            <w:shd w:val="clear" w:color="auto" w:fill="0053BC"/>
          </w:tcPr>
          <w:p w14:paraId="54E80C87" w14:textId="77777777" w:rsidR="009A2D8C" w:rsidRPr="00C01997" w:rsidRDefault="00000000">
            <w:pPr>
              <w:spacing w:after="0" w:line="259" w:lineRule="auto"/>
              <w:ind w:left="86" w:firstLine="0"/>
              <w:jc w:val="center"/>
              <w:rPr>
                <w:b/>
                <w:bCs/>
                <w:color w:val="FFFFFF" w:themeColor="background1"/>
                <w:sz w:val="28"/>
                <w:szCs w:val="28"/>
              </w:rPr>
            </w:pPr>
            <w:r w:rsidRPr="00C01997">
              <w:rPr>
                <w:b/>
                <w:bCs/>
                <w:color w:val="FFFFFF" w:themeColor="background1"/>
                <w:sz w:val="28"/>
                <w:szCs w:val="28"/>
              </w:rPr>
              <w:t xml:space="preserve">Air Pollution (12 days) </w:t>
            </w:r>
          </w:p>
        </w:tc>
      </w:tr>
      <w:tr w:rsidR="009A2D8C" w14:paraId="24B13AFB" w14:textId="77777777" w:rsidTr="000B6F05">
        <w:trPr>
          <w:cantSplit/>
          <w:trHeight w:val="454"/>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5179FA45" w14:textId="5394A6CA" w:rsidR="009A2D8C" w:rsidRPr="00C01997" w:rsidRDefault="00000000" w:rsidP="00C01997">
            <w:pPr>
              <w:spacing w:after="0" w:line="259" w:lineRule="auto"/>
              <w:ind w:left="88" w:firstLine="0"/>
              <w:jc w:val="center"/>
              <w:rPr>
                <w:b/>
                <w:sz w:val="28"/>
                <w:szCs w:val="28"/>
              </w:rPr>
            </w:pPr>
            <w:r w:rsidRPr="00C01997">
              <w:rPr>
                <w:b/>
                <w:sz w:val="28"/>
                <w:szCs w:val="28"/>
              </w:rPr>
              <w:t>TEKS</w:t>
            </w:r>
          </w:p>
        </w:tc>
        <w:tc>
          <w:tcPr>
            <w:tcW w:w="3210" w:type="dxa"/>
            <w:tcBorders>
              <w:top w:val="single" w:sz="4" w:space="0" w:color="000000"/>
              <w:left w:val="single" w:sz="4" w:space="0" w:color="000000"/>
              <w:bottom w:val="single" w:sz="4" w:space="0" w:color="000000"/>
              <w:right w:val="single" w:sz="4" w:space="0" w:color="000000"/>
            </w:tcBorders>
          </w:tcPr>
          <w:p w14:paraId="4F82FC9C" w14:textId="77777777" w:rsidR="009A2D8C" w:rsidRPr="00C01997" w:rsidRDefault="00000000">
            <w:pPr>
              <w:spacing w:after="0" w:line="259" w:lineRule="auto"/>
              <w:ind w:left="81" w:firstLine="0"/>
              <w:rPr>
                <w:rFonts w:asciiTheme="minorHAnsi" w:hAnsiTheme="minorHAnsi" w:cstheme="minorHAnsi"/>
                <w:sz w:val="24"/>
              </w:rPr>
            </w:pPr>
            <w:r w:rsidRPr="00C01997">
              <w:rPr>
                <w:rFonts w:asciiTheme="minorHAnsi" w:hAnsiTheme="minorHAnsi" w:cstheme="minorHAnsi"/>
                <w:sz w:val="24"/>
              </w:rPr>
              <w:t xml:space="preserve">5E, 5F, 9A, 9B, 9F, 9I, 9K </w:t>
            </w:r>
          </w:p>
        </w:tc>
        <w:tc>
          <w:tcPr>
            <w:tcW w:w="3210" w:type="dxa"/>
            <w:tcBorders>
              <w:top w:val="single" w:sz="4" w:space="0" w:color="000000"/>
              <w:left w:val="single" w:sz="4" w:space="0" w:color="000000"/>
              <w:bottom w:val="single" w:sz="4" w:space="0" w:color="000000"/>
              <w:right w:val="single" w:sz="4" w:space="0" w:color="000000"/>
            </w:tcBorders>
          </w:tcPr>
          <w:p w14:paraId="6F21DAD0" w14:textId="77777777" w:rsidR="009A2D8C" w:rsidRPr="00C01997" w:rsidRDefault="00000000">
            <w:pPr>
              <w:spacing w:after="0" w:line="259" w:lineRule="auto"/>
              <w:ind w:left="82" w:firstLine="0"/>
              <w:rPr>
                <w:rFonts w:asciiTheme="minorHAnsi" w:hAnsiTheme="minorHAnsi" w:cstheme="minorHAnsi"/>
                <w:sz w:val="24"/>
              </w:rPr>
            </w:pPr>
            <w:r w:rsidRPr="00C01997">
              <w:rPr>
                <w:rFonts w:asciiTheme="minorHAnsi" w:hAnsiTheme="minorHAnsi" w:cstheme="minorHAnsi"/>
                <w:sz w:val="24"/>
              </w:rPr>
              <w:t xml:space="preserve">4E, 5B, 5C, 5D, 5E, 8A, 9A, 9B, 9C, 9D, 9K </w:t>
            </w:r>
          </w:p>
        </w:tc>
        <w:tc>
          <w:tcPr>
            <w:tcW w:w="3210" w:type="dxa"/>
            <w:tcBorders>
              <w:top w:val="single" w:sz="4" w:space="0" w:color="000000"/>
              <w:left w:val="single" w:sz="4" w:space="0" w:color="000000"/>
              <w:bottom w:val="single" w:sz="4" w:space="0" w:color="000000"/>
              <w:right w:val="single" w:sz="4" w:space="0" w:color="000000"/>
            </w:tcBorders>
          </w:tcPr>
          <w:p w14:paraId="6E2F392C" w14:textId="4CA19919" w:rsidR="009A2D8C" w:rsidRPr="00C01997" w:rsidRDefault="00000000" w:rsidP="00C01997">
            <w:pPr>
              <w:spacing w:after="0" w:line="259" w:lineRule="auto"/>
              <w:ind w:left="82" w:firstLine="0"/>
              <w:rPr>
                <w:rFonts w:asciiTheme="minorHAnsi" w:hAnsiTheme="minorHAnsi" w:cstheme="minorHAnsi"/>
                <w:sz w:val="24"/>
              </w:rPr>
            </w:pPr>
            <w:r w:rsidRPr="00C01997">
              <w:rPr>
                <w:rFonts w:asciiTheme="minorHAnsi" w:hAnsiTheme="minorHAnsi" w:cstheme="minorHAnsi"/>
                <w:sz w:val="24"/>
              </w:rPr>
              <w:t xml:space="preserve">8B, 8D, 8E, 9A, 9B, 9C, 9D, 9E, 9H, 9I, 9J,9K, 9L </w:t>
            </w:r>
          </w:p>
        </w:tc>
      </w:tr>
      <w:tr w:rsidR="009A2D8C" w14:paraId="61D4AA74" w14:textId="77777777" w:rsidTr="000B6F05">
        <w:trPr>
          <w:cantSplit/>
          <w:trHeight w:val="921"/>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3E308713" w14:textId="08CF8341" w:rsidR="009A2D8C" w:rsidRPr="00C01997" w:rsidRDefault="00000000" w:rsidP="00C01997">
            <w:pPr>
              <w:spacing w:after="0" w:line="259" w:lineRule="auto"/>
              <w:ind w:left="0" w:firstLine="0"/>
              <w:jc w:val="center"/>
              <w:rPr>
                <w:b/>
                <w:sz w:val="28"/>
                <w:szCs w:val="28"/>
              </w:rPr>
            </w:pPr>
            <w:r w:rsidRPr="00C01997">
              <w:rPr>
                <w:b/>
                <w:sz w:val="28"/>
                <w:szCs w:val="28"/>
              </w:rPr>
              <w:t>Stage One Snapshot</w:t>
            </w:r>
          </w:p>
        </w:tc>
        <w:tc>
          <w:tcPr>
            <w:tcW w:w="3210" w:type="dxa"/>
            <w:tcBorders>
              <w:top w:val="single" w:sz="4" w:space="0" w:color="000000"/>
              <w:left w:val="single" w:sz="4" w:space="0" w:color="000000"/>
              <w:bottom w:val="single" w:sz="4" w:space="0" w:color="000000"/>
              <w:right w:val="single" w:sz="4" w:space="0" w:color="000000"/>
            </w:tcBorders>
          </w:tcPr>
          <w:p w14:paraId="66BAC036" w14:textId="77777777" w:rsidR="009A2D8C" w:rsidRPr="00C01997" w:rsidRDefault="00000000">
            <w:pPr>
              <w:spacing w:after="33" w:line="259" w:lineRule="auto"/>
              <w:ind w:left="81" w:firstLine="0"/>
              <w:rPr>
                <w:rFonts w:asciiTheme="minorHAnsi" w:hAnsiTheme="minorHAnsi" w:cstheme="minorHAnsi"/>
                <w:sz w:val="24"/>
              </w:rPr>
            </w:pPr>
            <w:r w:rsidRPr="00C01997">
              <w:rPr>
                <w:rFonts w:asciiTheme="minorHAnsi" w:hAnsiTheme="minorHAnsi" w:cstheme="minorHAnsi"/>
                <w:b/>
                <w:sz w:val="24"/>
              </w:rPr>
              <w:t xml:space="preserve">Enduring Understandings:   </w:t>
            </w:r>
          </w:p>
          <w:p w14:paraId="256CCF6E" w14:textId="21C1C642" w:rsidR="009A2D8C" w:rsidRPr="00C01997" w:rsidRDefault="00000000" w:rsidP="005E6D79">
            <w:pPr>
              <w:spacing w:after="0" w:line="259" w:lineRule="auto"/>
              <w:ind w:left="324" w:hanging="276"/>
              <w:rPr>
                <w:rFonts w:asciiTheme="minorHAnsi" w:hAnsiTheme="minorHAnsi" w:cstheme="minorHAnsi"/>
                <w:sz w:val="24"/>
              </w:rPr>
            </w:pPr>
            <w:r w:rsidRPr="00C01997">
              <w:rPr>
                <w:rFonts w:ascii="Apple Color Emoji" w:eastAsia="Segoe UI Emoji L" w:hAnsi="Apple Color Emoji" w:cs="Apple Color Emoji"/>
                <w:sz w:val="24"/>
              </w:rPr>
              <w:t>✔</w:t>
            </w:r>
            <w:r w:rsidRPr="00C01997">
              <w:rPr>
                <w:rFonts w:asciiTheme="minorHAnsi" w:eastAsia="Arial" w:hAnsiTheme="minorHAnsi" w:cstheme="minorHAnsi"/>
                <w:sz w:val="24"/>
              </w:rPr>
              <w:t xml:space="preserve"> </w:t>
            </w:r>
            <w:r w:rsidRPr="00C01997">
              <w:rPr>
                <w:rFonts w:asciiTheme="minorHAnsi" w:hAnsiTheme="minorHAnsi" w:cstheme="minorHAnsi"/>
                <w:sz w:val="24"/>
              </w:rPr>
              <w:t>All human activities create waste</w:t>
            </w:r>
            <w:r w:rsidR="005E6D79" w:rsidRPr="00C01997">
              <w:rPr>
                <w:rFonts w:asciiTheme="minorHAnsi" w:hAnsiTheme="minorHAnsi" w:cstheme="minorHAnsi"/>
                <w:sz w:val="24"/>
              </w:rPr>
              <w:t xml:space="preserve">; </w:t>
            </w:r>
            <w:r w:rsidRPr="00C01997">
              <w:rPr>
                <w:rFonts w:asciiTheme="minorHAnsi" w:hAnsiTheme="minorHAnsi" w:cstheme="minorHAnsi"/>
                <w:sz w:val="24"/>
              </w:rPr>
              <w:t>the reduction and management of waste is critical for survival.</w:t>
            </w:r>
            <w:r w:rsidRPr="00C01997">
              <w:rPr>
                <w:rFonts w:asciiTheme="minorHAnsi" w:eastAsia="Cambria" w:hAnsiTheme="minorHAnsi" w:cstheme="minorHAnsi"/>
                <w:sz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5A5E7372" w14:textId="77777777" w:rsidR="009A2D8C" w:rsidRPr="00C01997" w:rsidRDefault="00000000">
            <w:pPr>
              <w:spacing w:after="33" w:line="259" w:lineRule="auto"/>
              <w:ind w:left="82" w:firstLine="0"/>
              <w:rPr>
                <w:rFonts w:asciiTheme="minorHAnsi" w:hAnsiTheme="minorHAnsi" w:cstheme="minorHAnsi"/>
                <w:sz w:val="24"/>
              </w:rPr>
            </w:pPr>
            <w:r w:rsidRPr="00C01997">
              <w:rPr>
                <w:rFonts w:asciiTheme="minorHAnsi" w:hAnsiTheme="minorHAnsi" w:cstheme="minorHAnsi"/>
                <w:b/>
                <w:sz w:val="24"/>
              </w:rPr>
              <w:t xml:space="preserve">Enduring Understandings:   </w:t>
            </w:r>
          </w:p>
          <w:p w14:paraId="747FB700" w14:textId="77777777" w:rsidR="009A2D8C" w:rsidRPr="00C01997" w:rsidRDefault="00000000">
            <w:pPr>
              <w:spacing w:after="0" w:line="259" w:lineRule="auto"/>
              <w:ind w:left="360" w:hanging="360"/>
              <w:rPr>
                <w:rFonts w:asciiTheme="minorHAnsi" w:hAnsiTheme="minorHAnsi" w:cstheme="minorHAnsi"/>
                <w:sz w:val="24"/>
              </w:rPr>
            </w:pPr>
            <w:r w:rsidRPr="00C01997">
              <w:rPr>
                <w:rFonts w:ascii="Apple Color Emoji" w:eastAsia="Segoe UI Emoji L" w:hAnsi="Apple Color Emoji" w:cs="Apple Color Emoji"/>
                <w:sz w:val="24"/>
              </w:rPr>
              <w:t>✔</w:t>
            </w:r>
            <w:r w:rsidRPr="00C01997">
              <w:rPr>
                <w:rFonts w:asciiTheme="minorHAnsi" w:eastAsia="Arial" w:hAnsiTheme="minorHAnsi" w:cstheme="minorHAnsi"/>
                <w:sz w:val="24"/>
              </w:rPr>
              <w:t xml:space="preserve"> </w:t>
            </w:r>
            <w:r w:rsidRPr="00C01997">
              <w:rPr>
                <w:rFonts w:asciiTheme="minorHAnsi" w:hAnsiTheme="minorHAnsi" w:cstheme="minorHAnsi"/>
                <w:sz w:val="24"/>
              </w:rPr>
              <w:t>Fresh water is a finite resource; clean water is critical</w:t>
            </w:r>
            <w:r w:rsidRPr="00C01997">
              <w:rPr>
                <w:rFonts w:asciiTheme="minorHAnsi" w:eastAsia="Cambria" w:hAnsiTheme="minorHAnsi" w:cstheme="minorHAnsi"/>
                <w:sz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629C6BFD" w14:textId="77777777" w:rsidR="009A2D8C" w:rsidRPr="00C01997" w:rsidRDefault="00000000">
            <w:pPr>
              <w:spacing w:after="33" w:line="259" w:lineRule="auto"/>
              <w:ind w:left="82" w:firstLine="0"/>
              <w:rPr>
                <w:rFonts w:asciiTheme="minorHAnsi" w:hAnsiTheme="minorHAnsi" w:cstheme="minorHAnsi"/>
                <w:sz w:val="24"/>
              </w:rPr>
            </w:pPr>
            <w:r w:rsidRPr="00C01997">
              <w:rPr>
                <w:rFonts w:asciiTheme="minorHAnsi" w:hAnsiTheme="minorHAnsi" w:cstheme="minorHAnsi"/>
                <w:b/>
                <w:sz w:val="24"/>
              </w:rPr>
              <w:t xml:space="preserve">Enduring Understandings:   </w:t>
            </w:r>
          </w:p>
          <w:p w14:paraId="25E7C5D1" w14:textId="77777777" w:rsidR="009A2D8C" w:rsidRPr="00C01997" w:rsidRDefault="00000000">
            <w:pPr>
              <w:numPr>
                <w:ilvl w:val="0"/>
                <w:numId w:val="11"/>
              </w:numPr>
              <w:spacing w:after="12" w:line="259" w:lineRule="auto"/>
              <w:ind w:hanging="360"/>
              <w:rPr>
                <w:rFonts w:asciiTheme="minorHAnsi" w:hAnsiTheme="minorHAnsi" w:cstheme="minorHAnsi"/>
                <w:sz w:val="24"/>
              </w:rPr>
            </w:pPr>
            <w:r w:rsidRPr="00C01997">
              <w:rPr>
                <w:rFonts w:asciiTheme="minorHAnsi" w:hAnsiTheme="minorHAnsi" w:cstheme="minorHAnsi"/>
                <w:sz w:val="24"/>
              </w:rPr>
              <w:t>Air quality is critical to life.</w:t>
            </w:r>
            <w:r w:rsidRPr="00C01997">
              <w:rPr>
                <w:rFonts w:asciiTheme="minorHAnsi" w:eastAsia="Cambria" w:hAnsiTheme="minorHAnsi" w:cstheme="minorHAnsi"/>
                <w:sz w:val="24"/>
              </w:rPr>
              <w:t xml:space="preserve"> </w:t>
            </w:r>
          </w:p>
          <w:p w14:paraId="479CB4E6" w14:textId="77777777" w:rsidR="009A2D8C" w:rsidRPr="00C01997" w:rsidRDefault="00000000">
            <w:pPr>
              <w:numPr>
                <w:ilvl w:val="0"/>
                <w:numId w:val="11"/>
              </w:numPr>
              <w:spacing w:after="0" w:line="259" w:lineRule="auto"/>
              <w:ind w:hanging="360"/>
              <w:rPr>
                <w:rFonts w:asciiTheme="minorHAnsi" w:hAnsiTheme="minorHAnsi" w:cstheme="minorHAnsi"/>
                <w:sz w:val="24"/>
              </w:rPr>
            </w:pPr>
            <w:r w:rsidRPr="00C01997">
              <w:rPr>
                <w:rFonts w:asciiTheme="minorHAnsi" w:hAnsiTheme="minorHAnsi" w:cstheme="minorHAnsi"/>
                <w:sz w:val="24"/>
              </w:rPr>
              <w:t>You are causing climate change.</w:t>
            </w:r>
            <w:r w:rsidRPr="00C01997">
              <w:rPr>
                <w:rFonts w:asciiTheme="minorHAnsi" w:eastAsia="Cambria" w:hAnsiTheme="minorHAnsi" w:cstheme="minorHAnsi"/>
                <w:sz w:val="24"/>
              </w:rPr>
              <w:t xml:space="preserve"> </w:t>
            </w:r>
          </w:p>
        </w:tc>
      </w:tr>
    </w:tbl>
    <w:p w14:paraId="369C083F" w14:textId="77777777" w:rsidR="009A2D8C" w:rsidRDefault="00000000">
      <w:pPr>
        <w:spacing w:after="0" w:line="259" w:lineRule="auto"/>
        <w:ind w:left="132" w:firstLine="0"/>
        <w:jc w:val="center"/>
      </w:pPr>
      <w:r>
        <w:t xml:space="preserve"> </w:t>
      </w:r>
    </w:p>
    <w:p w14:paraId="1AF52624" w14:textId="77777777" w:rsidR="009A2D8C" w:rsidRDefault="00000000">
      <w:pPr>
        <w:spacing w:after="0" w:line="259" w:lineRule="auto"/>
        <w:ind w:left="0" w:firstLine="0"/>
      </w:pPr>
      <w:r>
        <w:t xml:space="preserve"> </w:t>
      </w:r>
    </w:p>
    <w:p w14:paraId="6CB78F5A" w14:textId="77777777" w:rsidR="000B6F05" w:rsidRDefault="000B6F05" w:rsidP="00C01997">
      <w:pPr>
        <w:spacing w:after="0" w:line="259" w:lineRule="auto"/>
        <w:ind w:left="88" w:firstLine="0"/>
        <w:rPr>
          <w:b/>
          <w:sz w:val="20"/>
        </w:rPr>
      </w:pPr>
    </w:p>
    <w:p w14:paraId="093659A1" w14:textId="6A5F7FD2" w:rsidR="009A2D8C" w:rsidRPr="00C01997" w:rsidRDefault="00000000" w:rsidP="00C01997">
      <w:pPr>
        <w:pStyle w:val="Heading1"/>
      </w:pPr>
      <w:r w:rsidRPr="00C01997">
        <w:t xml:space="preserve">ENVIRONMENTAL SYSTEMS TEKS </w:t>
      </w:r>
    </w:p>
    <w:p w14:paraId="05193E3F" w14:textId="77777777" w:rsidR="009A2D8C" w:rsidRDefault="00000000">
      <w:pPr>
        <w:spacing w:after="85" w:line="259" w:lineRule="auto"/>
        <w:ind w:left="0" w:firstLine="0"/>
      </w:pPr>
      <w:r>
        <w:rPr>
          <w:sz w:val="20"/>
        </w:rPr>
        <w:t xml:space="preserve"> </w:t>
      </w:r>
    </w:p>
    <w:p w14:paraId="3475B8AD" w14:textId="77777777" w:rsidR="009A2D8C" w:rsidRPr="00C01997" w:rsidRDefault="00000000" w:rsidP="00C01997">
      <w:pPr>
        <w:numPr>
          <w:ilvl w:val="0"/>
          <w:numId w:val="1"/>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Scientific processes. The student, for at least 40% of instructional time, conducts laboratory and field investigations using safe, environmentally appropriate, and ethical </w:t>
      </w:r>
      <w:proofErr w:type="gramStart"/>
      <w:r w:rsidRPr="00C01997">
        <w:rPr>
          <w:rFonts w:asciiTheme="minorHAnsi" w:hAnsiTheme="minorHAnsi" w:cstheme="minorHAnsi"/>
          <w:b/>
          <w:sz w:val="24"/>
        </w:rPr>
        <w:t>practices</w:t>
      </w:r>
      <w:proofErr w:type="gramEnd"/>
      <w:r w:rsidRPr="00C01997">
        <w:rPr>
          <w:rFonts w:asciiTheme="minorHAnsi" w:hAnsiTheme="minorHAnsi" w:cstheme="minorHAnsi"/>
          <w:b/>
          <w:sz w:val="24"/>
        </w:rPr>
        <w:t xml:space="preserve"> </w:t>
      </w:r>
    </w:p>
    <w:p w14:paraId="233A8AC2" w14:textId="77777777" w:rsidR="009A2D8C" w:rsidRPr="00C01997" w:rsidRDefault="00000000" w:rsidP="00C01997">
      <w:pPr>
        <w:spacing w:after="0" w:line="240" w:lineRule="auto"/>
        <w:ind w:left="624" w:hanging="365"/>
        <w:rPr>
          <w:rFonts w:asciiTheme="minorHAnsi" w:hAnsiTheme="minorHAnsi" w:cstheme="minorHAnsi"/>
          <w:sz w:val="24"/>
        </w:rPr>
      </w:pPr>
      <w:r w:rsidRPr="00C01997">
        <w:rPr>
          <w:rFonts w:asciiTheme="minorHAnsi" w:hAnsiTheme="minorHAnsi" w:cstheme="minorHAnsi"/>
          <w:sz w:val="24"/>
        </w:rPr>
        <w:t xml:space="preserve">*1A demonstrate safe practices during laboratory and field investigations, including the appropriate first aid responses to accidents that could occur in the field such as insect stings, animal bites, overheating, sprains, and breaks </w:t>
      </w:r>
    </w:p>
    <w:p w14:paraId="17E9FA03"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1B demonstrate an understanding of the use and conservation of resources and the proper disposal or recycling of </w:t>
      </w:r>
      <w:proofErr w:type="gramStart"/>
      <w:r w:rsidRPr="00C01997">
        <w:rPr>
          <w:rFonts w:asciiTheme="minorHAnsi" w:hAnsiTheme="minorHAnsi" w:cstheme="minorHAnsi"/>
          <w:sz w:val="24"/>
        </w:rPr>
        <w:t>materials</w:t>
      </w:r>
      <w:proofErr w:type="gramEnd"/>
      <w:r w:rsidRPr="00C01997">
        <w:rPr>
          <w:rFonts w:asciiTheme="minorHAnsi" w:hAnsiTheme="minorHAnsi" w:cstheme="minorHAnsi"/>
          <w:sz w:val="24"/>
        </w:rPr>
        <w:t xml:space="preserve"> </w:t>
      </w:r>
    </w:p>
    <w:p w14:paraId="06290E26" w14:textId="77777777" w:rsidR="009A2D8C" w:rsidRPr="00C01997" w:rsidRDefault="00000000" w:rsidP="00C01997">
      <w:pPr>
        <w:spacing w:after="0" w:line="240" w:lineRule="auto"/>
        <w:ind w:left="41" w:firstLine="0"/>
        <w:rPr>
          <w:rFonts w:asciiTheme="minorHAnsi" w:hAnsiTheme="minorHAnsi" w:cstheme="minorHAnsi"/>
          <w:sz w:val="24"/>
        </w:rPr>
      </w:pPr>
      <w:r w:rsidRPr="00C01997">
        <w:rPr>
          <w:rFonts w:asciiTheme="minorHAnsi" w:hAnsiTheme="minorHAnsi" w:cstheme="minorHAnsi"/>
          <w:sz w:val="24"/>
        </w:rPr>
        <w:t xml:space="preserve"> </w:t>
      </w:r>
      <w:r w:rsidRPr="00C01997">
        <w:rPr>
          <w:rFonts w:asciiTheme="minorHAnsi" w:hAnsiTheme="minorHAnsi" w:cstheme="minorHAnsi"/>
          <w:sz w:val="24"/>
        </w:rPr>
        <w:tab/>
        <w:t xml:space="preserve"> </w:t>
      </w:r>
    </w:p>
    <w:p w14:paraId="70107F19" w14:textId="77777777" w:rsidR="009A2D8C" w:rsidRPr="00C01997" w:rsidRDefault="00000000" w:rsidP="00C01997">
      <w:pPr>
        <w:numPr>
          <w:ilvl w:val="0"/>
          <w:numId w:val="1"/>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Scientific processes. The student uses scientific methods to solve investigative questions. </w:t>
      </w:r>
    </w:p>
    <w:p w14:paraId="43E8E43C"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2A know the definition of science and understand that it has limitations, as specified in subsection (b)(2) of this </w:t>
      </w:r>
      <w:proofErr w:type="gramStart"/>
      <w:r w:rsidRPr="00C01997">
        <w:rPr>
          <w:rFonts w:asciiTheme="minorHAnsi" w:hAnsiTheme="minorHAnsi" w:cstheme="minorHAnsi"/>
          <w:sz w:val="24"/>
        </w:rPr>
        <w:t>section</w:t>
      </w:r>
      <w:proofErr w:type="gramEnd"/>
      <w:r w:rsidRPr="00C01997">
        <w:rPr>
          <w:rFonts w:asciiTheme="minorHAnsi" w:hAnsiTheme="minorHAnsi" w:cstheme="minorHAnsi"/>
          <w:sz w:val="24"/>
        </w:rPr>
        <w:t xml:space="preserve"> </w:t>
      </w:r>
    </w:p>
    <w:p w14:paraId="588898E7" w14:textId="77777777" w:rsidR="009A2D8C" w:rsidRPr="00C01997" w:rsidRDefault="00000000" w:rsidP="00C01997">
      <w:pPr>
        <w:spacing w:after="0" w:line="240" w:lineRule="auto"/>
        <w:ind w:left="619" w:hanging="269"/>
        <w:rPr>
          <w:rFonts w:asciiTheme="minorHAnsi" w:hAnsiTheme="minorHAnsi" w:cstheme="minorHAnsi"/>
          <w:sz w:val="24"/>
        </w:rPr>
      </w:pPr>
      <w:r w:rsidRPr="00C01997">
        <w:rPr>
          <w:rFonts w:asciiTheme="minorHAnsi" w:hAnsiTheme="minorHAnsi" w:cstheme="minorHAnsi"/>
          <w:sz w:val="24"/>
        </w:rPr>
        <w:t xml:space="preserve">2B know that scientific hypotheses are tentative and testable statements that must be capable of being supported or not supported by observational evidence. Hypotheses of durable explanatory power which have been tested over a wide variety of conditions are incorporated into </w:t>
      </w:r>
      <w:proofErr w:type="gramStart"/>
      <w:r w:rsidRPr="00C01997">
        <w:rPr>
          <w:rFonts w:asciiTheme="minorHAnsi" w:hAnsiTheme="minorHAnsi" w:cstheme="minorHAnsi"/>
          <w:sz w:val="24"/>
        </w:rPr>
        <w:t>theories</w:t>
      </w:r>
      <w:proofErr w:type="gramEnd"/>
      <w:r w:rsidRPr="00C01997">
        <w:rPr>
          <w:rFonts w:asciiTheme="minorHAnsi" w:hAnsiTheme="minorHAnsi" w:cstheme="minorHAnsi"/>
          <w:sz w:val="24"/>
        </w:rPr>
        <w:t xml:space="preserve"> </w:t>
      </w:r>
    </w:p>
    <w:p w14:paraId="0B5EBE39" w14:textId="77777777" w:rsidR="009A2D8C" w:rsidRPr="00C01997" w:rsidRDefault="00000000" w:rsidP="00C01997">
      <w:pPr>
        <w:spacing w:after="0" w:line="240" w:lineRule="auto"/>
        <w:ind w:left="617" w:hanging="267"/>
        <w:rPr>
          <w:rFonts w:asciiTheme="minorHAnsi" w:hAnsiTheme="minorHAnsi" w:cstheme="minorHAnsi"/>
          <w:sz w:val="24"/>
        </w:rPr>
      </w:pPr>
      <w:r w:rsidRPr="00C01997">
        <w:rPr>
          <w:rFonts w:asciiTheme="minorHAnsi" w:hAnsiTheme="minorHAnsi" w:cstheme="minorHAnsi"/>
          <w:sz w:val="24"/>
        </w:rPr>
        <w:t xml:space="preserve">2C know that scientific theories are based on natural and physical phenomena and are capable of being tested by multiple independent researchers. Unlike hypotheses, scientific theories are well‐established and highly reliable explanations, but may be subject to change as new areas of science and new technologies are </w:t>
      </w:r>
      <w:proofErr w:type="gramStart"/>
      <w:r w:rsidRPr="00C01997">
        <w:rPr>
          <w:rFonts w:asciiTheme="minorHAnsi" w:hAnsiTheme="minorHAnsi" w:cstheme="minorHAnsi"/>
          <w:sz w:val="24"/>
        </w:rPr>
        <w:t>developed</w:t>
      </w:r>
      <w:proofErr w:type="gramEnd"/>
      <w:r w:rsidRPr="00C01997">
        <w:rPr>
          <w:rFonts w:asciiTheme="minorHAnsi" w:hAnsiTheme="minorHAnsi" w:cstheme="minorHAnsi"/>
          <w:sz w:val="24"/>
        </w:rPr>
        <w:t xml:space="preserve"> </w:t>
      </w:r>
    </w:p>
    <w:p w14:paraId="4CB43E30"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2D distinguish between scientific hypotheses and scientific </w:t>
      </w:r>
      <w:proofErr w:type="gramStart"/>
      <w:r w:rsidRPr="00C01997">
        <w:rPr>
          <w:rFonts w:asciiTheme="minorHAnsi" w:hAnsiTheme="minorHAnsi" w:cstheme="minorHAnsi"/>
          <w:sz w:val="24"/>
        </w:rPr>
        <w:t>theories</w:t>
      </w:r>
      <w:proofErr w:type="gramEnd"/>
      <w:r w:rsidRPr="00C01997">
        <w:rPr>
          <w:rFonts w:asciiTheme="minorHAnsi" w:hAnsiTheme="minorHAnsi" w:cstheme="minorHAnsi"/>
          <w:sz w:val="24"/>
        </w:rPr>
        <w:t xml:space="preserve"> </w:t>
      </w:r>
    </w:p>
    <w:p w14:paraId="39C29B18" w14:textId="77777777" w:rsidR="009A2D8C" w:rsidRPr="00C01997" w:rsidRDefault="00000000" w:rsidP="00C01997">
      <w:pPr>
        <w:spacing w:after="0" w:line="240" w:lineRule="auto"/>
        <w:ind w:left="624" w:hanging="348"/>
        <w:rPr>
          <w:rFonts w:asciiTheme="minorHAnsi" w:hAnsiTheme="minorHAnsi" w:cstheme="minorHAnsi"/>
          <w:sz w:val="24"/>
        </w:rPr>
      </w:pPr>
      <w:r w:rsidRPr="00C01997">
        <w:rPr>
          <w:rFonts w:asciiTheme="minorHAnsi" w:hAnsiTheme="minorHAnsi" w:cstheme="minorHAnsi"/>
          <w:sz w:val="24"/>
        </w:rPr>
        <w:t xml:space="preserve">*2E follow or plan and implements investigative procedures, including making observations, asking questions, formulating testable hypotheses, and selecting equipment and technology </w:t>
      </w:r>
    </w:p>
    <w:p w14:paraId="79C4B185" w14:textId="77777777" w:rsidR="009A2D8C" w:rsidRPr="00C01997" w:rsidRDefault="00000000" w:rsidP="00C01997">
      <w:pPr>
        <w:spacing w:after="0" w:line="240" w:lineRule="auto"/>
        <w:ind w:left="602" w:hanging="252"/>
        <w:rPr>
          <w:rFonts w:asciiTheme="minorHAnsi" w:hAnsiTheme="minorHAnsi" w:cstheme="minorHAnsi"/>
          <w:sz w:val="24"/>
        </w:rPr>
      </w:pPr>
      <w:r w:rsidRPr="00C01997">
        <w:rPr>
          <w:rFonts w:asciiTheme="minorHAnsi" w:hAnsiTheme="minorHAnsi" w:cstheme="minorHAnsi"/>
          <w:sz w:val="24"/>
        </w:rPr>
        <w:t xml:space="preserve">2F collect data individually or collaboratively, make measurements with precision and accuracy, record values using appropriate units, and calculate statistically relevant quantities to describe data, including mean, median, and </w:t>
      </w:r>
      <w:proofErr w:type="gramStart"/>
      <w:r w:rsidRPr="00C01997">
        <w:rPr>
          <w:rFonts w:asciiTheme="minorHAnsi" w:hAnsiTheme="minorHAnsi" w:cstheme="minorHAnsi"/>
          <w:sz w:val="24"/>
        </w:rPr>
        <w:t>range</w:t>
      </w:r>
      <w:proofErr w:type="gramEnd"/>
      <w:r w:rsidRPr="00C01997">
        <w:rPr>
          <w:rFonts w:asciiTheme="minorHAnsi" w:hAnsiTheme="minorHAnsi" w:cstheme="minorHAnsi"/>
          <w:sz w:val="24"/>
        </w:rPr>
        <w:t xml:space="preserve"> </w:t>
      </w:r>
    </w:p>
    <w:p w14:paraId="09DB384D" w14:textId="77777777" w:rsidR="009A2D8C" w:rsidRPr="00C01997" w:rsidRDefault="00000000" w:rsidP="00C01997">
      <w:pPr>
        <w:spacing w:after="0" w:line="240" w:lineRule="auto"/>
        <w:ind w:left="625" w:hanging="375"/>
        <w:rPr>
          <w:rFonts w:asciiTheme="minorHAnsi" w:hAnsiTheme="minorHAnsi" w:cstheme="minorHAnsi"/>
          <w:sz w:val="24"/>
        </w:rPr>
      </w:pPr>
      <w:r w:rsidRPr="00C01997">
        <w:rPr>
          <w:rFonts w:asciiTheme="minorHAnsi" w:hAnsiTheme="minorHAnsi" w:cstheme="minorHAnsi"/>
          <w:sz w:val="24"/>
        </w:rPr>
        <w:t xml:space="preserve">*2G demonstrate the use of course apparatuses, equipment, techniques, and procedures, including meter sticks, rulers, pipettes, graduated cylinders, triple beam balances, timing devices, pH meters or probes, thermometers, calculators, computers, Internet access, turbidity testing devices, hand magnifiers, work and disposable gloves, compasses, first aid kits, binoculars, field guides, water quality test kits or </w:t>
      </w:r>
      <w:r w:rsidRPr="00C01997">
        <w:rPr>
          <w:rFonts w:asciiTheme="minorHAnsi" w:hAnsiTheme="minorHAnsi" w:cstheme="minorHAnsi"/>
          <w:sz w:val="24"/>
        </w:rPr>
        <w:lastRenderedPageBreak/>
        <w:t xml:space="preserve">probes, soil test kits or probes, 100ft appraiser’s tapes, tarps, shovels, trowels, screens buckets, and rock and mineral samples </w:t>
      </w:r>
    </w:p>
    <w:p w14:paraId="3A0B948D" w14:textId="77777777" w:rsidR="009A2D8C" w:rsidRPr="00C01997" w:rsidRDefault="00000000" w:rsidP="00C01997">
      <w:pPr>
        <w:spacing w:after="0" w:line="240" w:lineRule="auto"/>
        <w:ind w:left="634" w:hanging="284"/>
        <w:rPr>
          <w:rFonts w:asciiTheme="minorHAnsi" w:hAnsiTheme="minorHAnsi" w:cstheme="minorHAnsi"/>
          <w:sz w:val="24"/>
        </w:rPr>
      </w:pPr>
      <w:r w:rsidRPr="00C01997">
        <w:rPr>
          <w:rFonts w:asciiTheme="minorHAnsi" w:hAnsiTheme="minorHAnsi" w:cstheme="minorHAnsi"/>
          <w:sz w:val="24"/>
        </w:rPr>
        <w:t xml:space="preserve">2H use a wide variety of additional course apparatuses, equipment, techniques, materials, and procedures as appropriate such as air quality testing devices, cameras, flow meters, Global Positioning System (GPS) units, Geographic Information System (GIS) software, computer models, </w:t>
      </w:r>
      <w:proofErr w:type="spellStart"/>
      <w:r w:rsidRPr="00C01997">
        <w:rPr>
          <w:rFonts w:asciiTheme="minorHAnsi" w:hAnsiTheme="minorHAnsi" w:cstheme="minorHAnsi"/>
          <w:sz w:val="24"/>
        </w:rPr>
        <w:t>densiometers</w:t>
      </w:r>
      <w:proofErr w:type="spellEnd"/>
      <w:r w:rsidRPr="00C01997">
        <w:rPr>
          <w:rFonts w:asciiTheme="minorHAnsi" w:hAnsiTheme="minorHAnsi" w:cstheme="minorHAnsi"/>
          <w:sz w:val="24"/>
        </w:rPr>
        <w:t xml:space="preserve">, clinometers, and field </w:t>
      </w:r>
      <w:proofErr w:type="gramStart"/>
      <w:r w:rsidRPr="00C01997">
        <w:rPr>
          <w:rFonts w:asciiTheme="minorHAnsi" w:hAnsiTheme="minorHAnsi" w:cstheme="minorHAnsi"/>
          <w:sz w:val="24"/>
        </w:rPr>
        <w:t>journals</w:t>
      </w:r>
      <w:proofErr w:type="gramEnd"/>
      <w:r w:rsidRPr="00C01997">
        <w:rPr>
          <w:rFonts w:asciiTheme="minorHAnsi" w:hAnsiTheme="minorHAnsi" w:cstheme="minorHAnsi"/>
          <w:sz w:val="24"/>
        </w:rPr>
        <w:t xml:space="preserve"> </w:t>
      </w:r>
    </w:p>
    <w:p w14:paraId="694EB000"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*2I organize, analyze, evaluate, build models, make inferences, and predict trends from data </w:t>
      </w:r>
    </w:p>
    <w:p w14:paraId="0AC2D47B"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2J perform calculations using dimensional analysis, significant digits, and scientific </w:t>
      </w:r>
      <w:proofErr w:type="gramStart"/>
      <w:r w:rsidRPr="00C01997">
        <w:rPr>
          <w:rFonts w:asciiTheme="minorHAnsi" w:hAnsiTheme="minorHAnsi" w:cstheme="minorHAnsi"/>
          <w:sz w:val="24"/>
        </w:rPr>
        <w:t>notation</w:t>
      </w:r>
      <w:proofErr w:type="gramEnd"/>
      <w:r w:rsidRPr="00C01997">
        <w:rPr>
          <w:rFonts w:asciiTheme="minorHAnsi" w:hAnsiTheme="minorHAnsi" w:cstheme="minorHAnsi"/>
          <w:sz w:val="24"/>
        </w:rPr>
        <w:t xml:space="preserve"> </w:t>
      </w:r>
    </w:p>
    <w:p w14:paraId="6F5E3C69" w14:textId="77777777" w:rsidR="009A2D8C" w:rsidRPr="00C01997" w:rsidRDefault="00000000" w:rsidP="00C01997">
      <w:pPr>
        <w:spacing w:after="0" w:line="240" w:lineRule="auto"/>
        <w:ind w:left="624" w:hanging="353"/>
        <w:rPr>
          <w:rFonts w:asciiTheme="minorHAnsi" w:hAnsiTheme="minorHAnsi" w:cstheme="minorHAnsi"/>
          <w:sz w:val="24"/>
        </w:rPr>
      </w:pPr>
      <w:r w:rsidRPr="00C01997">
        <w:rPr>
          <w:rFonts w:asciiTheme="minorHAnsi" w:hAnsiTheme="minorHAnsi" w:cstheme="minorHAnsi"/>
          <w:sz w:val="24"/>
        </w:rPr>
        <w:t xml:space="preserve">*2K communicate valid conclusions supported by the data through methods such as lab reports, labeled drawings, graphic organizers, journals, summaries, oral reports, and technology‐based reports </w:t>
      </w:r>
    </w:p>
    <w:p w14:paraId="0D407E29" w14:textId="77777777" w:rsidR="009A2D8C" w:rsidRPr="00C01997" w:rsidRDefault="00000000" w:rsidP="00C01997">
      <w:pPr>
        <w:spacing w:after="0" w:line="240" w:lineRule="auto"/>
        <w:ind w:left="41" w:firstLine="0"/>
        <w:rPr>
          <w:rFonts w:asciiTheme="minorHAnsi" w:hAnsiTheme="minorHAnsi" w:cstheme="minorHAnsi"/>
          <w:sz w:val="24"/>
        </w:rPr>
      </w:pPr>
      <w:r w:rsidRPr="00C01997">
        <w:rPr>
          <w:rFonts w:asciiTheme="minorHAnsi" w:hAnsiTheme="minorHAnsi" w:cstheme="minorHAnsi"/>
          <w:sz w:val="24"/>
        </w:rPr>
        <w:t xml:space="preserve"> </w:t>
      </w:r>
      <w:r w:rsidRPr="00C01997">
        <w:rPr>
          <w:rFonts w:asciiTheme="minorHAnsi" w:hAnsiTheme="minorHAnsi" w:cstheme="minorHAnsi"/>
          <w:sz w:val="24"/>
        </w:rPr>
        <w:tab/>
        <w:t xml:space="preserve"> </w:t>
      </w:r>
    </w:p>
    <w:p w14:paraId="7E34A1AA" w14:textId="77777777" w:rsidR="009A2D8C" w:rsidRPr="00C01997" w:rsidRDefault="00000000" w:rsidP="00C01997">
      <w:pPr>
        <w:numPr>
          <w:ilvl w:val="0"/>
          <w:numId w:val="2"/>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Scientific processes. The student uses critical thinking, scientific reasoning, and problem solving to make informed decisions within and outside the </w:t>
      </w:r>
      <w:proofErr w:type="gramStart"/>
      <w:r w:rsidRPr="00C01997">
        <w:rPr>
          <w:rFonts w:asciiTheme="minorHAnsi" w:hAnsiTheme="minorHAnsi" w:cstheme="minorHAnsi"/>
          <w:b/>
          <w:sz w:val="24"/>
        </w:rPr>
        <w:t>classroom</w:t>
      </w:r>
      <w:proofErr w:type="gramEnd"/>
      <w:r w:rsidRPr="00C01997">
        <w:rPr>
          <w:rFonts w:asciiTheme="minorHAnsi" w:hAnsiTheme="minorHAnsi" w:cstheme="minorHAnsi"/>
          <w:b/>
          <w:sz w:val="24"/>
        </w:rPr>
        <w:t xml:space="preserve"> </w:t>
      </w:r>
    </w:p>
    <w:p w14:paraId="442AEE7E" w14:textId="77777777" w:rsidR="009A2D8C" w:rsidRPr="00C01997" w:rsidRDefault="00000000" w:rsidP="00C01997">
      <w:pPr>
        <w:spacing w:after="0" w:line="240" w:lineRule="auto"/>
        <w:ind w:left="624" w:hanging="274"/>
        <w:rPr>
          <w:rFonts w:asciiTheme="minorHAnsi" w:hAnsiTheme="minorHAnsi" w:cstheme="minorHAnsi"/>
          <w:sz w:val="24"/>
        </w:rPr>
      </w:pPr>
      <w:r w:rsidRPr="00C01997">
        <w:rPr>
          <w:rFonts w:asciiTheme="minorHAnsi" w:hAnsiTheme="minorHAnsi" w:cstheme="minorHAnsi"/>
          <w:sz w:val="24"/>
        </w:rPr>
        <w:t xml:space="preserve">3A in all fields for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w:t>
      </w:r>
      <w:proofErr w:type="gramStart"/>
      <w:r w:rsidRPr="00C01997">
        <w:rPr>
          <w:rFonts w:asciiTheme="minorHAnsi" w:hAnsiTheme="minorHAnsi" w:cstheme="minorHAnsi"/>
          <w:sz w:val="24"/>
        </w:rPr>
        <w:t>student</w:t>
      </w:r>
      <w:proofErr w:type="gramEnd"/>
      <w:r w:rsidRPr="00C01997">
        <w:rPr>
          <w:rFonts w:asciiTheme="minorHAnsi" w:hAnsiTheme="minorHAnsi" w:cstheme="minorHAnsi"/>
          <w:sz w:val="24"/>
        </w:rPr>
        <w:t xml:space="preserve"> </w:t>
      </w:r>
    </w:p>
    <w:p w14:paraId="3E0C3BCE" w14:textId="77777777" w:rsidR="009A2D8C" w:rsidRPr="00C01997" w:rsidRDefault="00000000" w:rsidP="00C01997">
      <w:pPr>
        <w:spacing w:after="0" w:line="240" w:lineRule="auto"/>
        <w:ind w:left="624" w:hanging="358"/>
        <w:rPr>
          <w:rFonts w:asciiTheme="minorHAnsi" w:hAnsiTheme="minorHAnsi" w:cstheme="minorHAnsi"/>
          <w:sz w:val="24"/>
        </w:rPr>
      </w:pPr>
      <w:r w:rsidRPr="00C01997">
        <w:rPr>
          <w:rFonts w:asciiTheme="minorHAnsi" w:hAnsiTheme="minorHAnsi" w:cstheme="minorHAnsi"/>
          <w:sz w:val="24"/>
        </w:rPr>
        <w:t xml:space="preserve">*3B communicate and apply scientific information extracted from various sources such as current events, news reports, published journal articles and marketing materials </w:t>
      </w:r>
    </w:p>
    <w:p w14:paraId="765F141E"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3C draw inferences based on data related to promotional materials for products and </w:t>
      </w:r>
      <w:proofErr w:type="gramStart"/>
      <w:r w:rsidRPr="00C01997">
        <w:rPr>
          <w:rFonts w:asciiTheme="minorHAnsi" w:hAnsiTheme="minorHAnsi" w:cstheme="minorHAnsi"/>
          <w:sz w:val="24"/>
        </w:rPr>
        <w:t>services</w:t>
      </w:r>
      <w:proofErr w:type="gramEnd"/>
      <w:r w:rsidRPr="00C01997">
        <w:rPr>
          <w:rFonts w:asciiTheme="minorHAnsi" w:hAnsiTheme="minorHAnsi" w:cstheme="minorHAnsi"/>
          <w:sz w:val="24"/>
        </w:rPr>
        <w:t xml:space="preserve"> </w:t>
      </w:r>
    </w:p>
    <w:p w14:paraId="3893AB46"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3D </w:t>
      </w:r>
      <w:proofErr w:type="gramStart"/>
      <w:r w:rsidRPr="00C01997">
        <w:rPr>
          <w:rFonts w:asciiTheme="minorHAnsi" w:hAnsiTheme="minorHAnsi" w:cstheme="minorHAnsi"/>
          <w:sz w:val="24"/>
        </w:rPr>
        <w:t>evaluate</w:t>
      </w:r>
      <w:proofErr w:type="gramEnd"/>
      <w:r w:rsidRPr="00C01997">
        <w:rPr>
          <w:rFonts w:asciiTheme="minorHAnsi" w:hAnsiTheme="minorHAnsi" w:cstheme="minorHAnsi"/>
          <w:sz w:val="24"/>
        </w:rPr>
        <w:t xml:space="preserve"> the impact of research on scientific thought, society, and the environment </w:t>
      </w:r>
    </w:p>
    <w:p w14:paraId="141E7752"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3E describe the connection between environmental science and future </w:t>
      </w:r>
      <w:proofErr w:type="gramStart"/>
      <w:r w:rsidRPr="00C01997">
        <w:rPr>
          <w:rFonts w:asciiTheme="minorHAnsi" w:hAnsiTheme="minorHAnsi" w:cstheme="minorHAnsi"/>
          <w:sz w:val="24"/>
        </w:rPr>
        <w:t>careers</w:t>
      </w:r>
      <w:proofErr w:type="gramEnd"/>
      <w:r w:rsidRPr="00C01997">
        <w:rPr>
          <w:rFonts w:asciiTheme="minorHAnsi" w:hAnsiTheme="minorHAnsi" w:cstheme="minorHAnsi"/>
          <w:sz w:val="24"/>
        </w:rPr>
        <w:t xml:space="preserve"> </w:t>
      </w:r>
    </w:p>
    <w:p w14:paraId="6FD444ED"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3F research and describe the history of environmental science and contributions of </w:t>
      </w:r>
      <w:proofErr w:type="gramStart"/>
      <w:r w:rsidRPr="00C01997">
        <w:rPr>
          <w:rFonts w:asciiTheme="minorHAnsi" w:hAnsiTheme="minorHAnsi" w:cstheme="minorHAnsi"/>
          <w:sz w:val="24"/>
        </w:rPr>
        <w:t>scientists</w:t>
      </w:r>
      <w:proofErr w:type="gramEnd"/>
      <w:r w:rsidRPr="00C01997">
        <w:rPr>
          <w:rFonts w:asciiTheme="minorHAnsi" w:hAnsiTheme="minorHAnsi" w:cstheme="minorHAnsi"/>
          <w:sz w:val="24"/>
        </w:rPr>
        <w:t xml:space="preserve"> </w:t>
      </w:r>
    </w:p>
    <w:p w14:paraId="3D652485" w14:textId="77777777" w:rsidR="009A2D8C" w:rsidRPr="00C01997" w:rsidRDefault="00000000" w:rsidP="00C01997">
      <w:pPr>
        <w:numPr>
          <w:ilvl w:val="0"/>
          <w:numId w:val="2"/>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the relationships of biotic and abiotic factors within habitats, ecosystems, and biomes. The student is expected to: </w:t>
      </w:r>
    </w:p>
    <w:p w14:paraId="6C36D5DC"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4A identify native plants and animals using a dichotomous </w:t>
      </w:r>
      <w:proofErr w:type="gramStart"/>
      <w:r w:rsidRPr="00C01997">
        <w:rPr>
          <w:rFonts w:asciiTheme="minorHAnsi" w:hAnsiTheme="minorHAnsi" w:cstheme="minorHAnsi"/>
          <w:sz w:val="24"/>
        </w:rPr>
        <w:t>key</w:t>
      </w:r>
      <w:proofErr w:type="gramEnd"/>
      <w:r w:rsidRPr="00C01997">
        <w:rPr>
          <w:rFonts w:asciiTheme="minorHAnsi" w:hAnsiTheme="minorHAnsi" w:cstheme="minorHAnsi"/>
          <w:sz w:val="24"/>
        </w:rPr>
        <w:t xml:space="preserve"> </w:t>
      </w:r>
    </w:p>
    <w:p w14:paraId="0EB74712" w14:textId="77777777" w:rsidR="009A2D8C" w:rsidRPr="00C01997" w:rsidRDefault="00000000" w:rsidP="00C01997">
      <w:pPr>
        <w:spacing w:after="0" w:line="240" w:lineRule="auto"/>
        <w:ind w:left="619" w:hanging="269"/>
        <w:rPr>
          <w:rFonts w:asciiTheme="minorHAnsi" w:hAnsiTheme="minorHAnsi" w:cstheme="minorHAnsi"/>
          <w:sz w:val="24"/>
        </w:rPr>
      </w:pPr>
      <w:r w:rsidRPr="00C01997">
        <w:rPr>
          <w:rFonts w:asciiTheme="minorHAnsi" w:hAnsiTheme="minorHAnsi" w:cstheme="minorHAnsi"/>
          <w:sz w:val="24"/>
        </w:rPr>
        <w:t xml:space="preserve">4B assess the role of native plants and animals within a local ecosystem and compare them to plants and animals in ecosystems within four other </w:t>
      </w:r>
      <w:proofErr w:type="gramStart"/>
      <w:r w:rsidRPr="00C01997">
        <w:rPr>
          <w:rFonts w:asciiTheme="minorHAnsi" w:hAnsiTheme="minorHAnsi" w:cstheme="minorHAnsi"/>
          <w:sz w:val="24"/>
        </w:rPr>
        <w:t>biomes</w:t>
      </w:r>
      <w:proofErr w:type="gramEnd"/>
      <w:r w:rsidRPr="00C01997">
        <w:rPr>
          <w:rFonts w:asciiTheme="minorHAnsi" w:hAnsiTheme="minorHAnsi" w:cstheme="minorHAnsi"/>
          <w:sz w:val="24"/>
        </w:rPr>
        <w:t xml:space="preserve"> </w:t>
      </w:r>
    </w:p>
    <w:p w14:paraId="282E319E"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4C diagram abiotic cycles including the rock, hydrologic, carbon, and nitrogen </w:t>
      </w:r>
      <w:proofErr w:type="gramStart"/>
      <w:r w:rsidRPr="00C01997">
        <w:rPr>
          <w:rFonts w:asciiTheme="minorHAnsi" w:hAnsiTheme="minorHAnsi" w:cstheme="minorHAnsi"/>
          <w:sz w:val="24"/>
        </w:rPr>
        <w:t>cycles</w:t>
      </w:r>
      <w:proofErr w:type="gramEnd"/>
      <w:r w:rsidRPr="00C01997">
        <w:rPr>
          <w:rFonts w:asciiTheme="minorHAnsi" w:hAnsiTheme="minorHAnsi" w:cstheme="minorHAnsi"/>
          <w:sz w:val="24"/>
        </w:rPr>
        <w:t xml:space="preserve"> </w:t>
      </w:r>
    </w:p>
    <w:p w14:paraId="0F323718" w14:textId="77777777" w:rsidR="009A2D8C" w:rsidRPr="00C01997" w:rsidRDefault="00000000" w:rsidP="00C01997">
      <w:pPr>
        <w:spacing w:after="0" w:line="240" w:lineRule="auto"/>
        <w:ind w:left="631" w:hanging="281"/>
        <w:rPr>
          <w:rFonts w:asciiTheme="minorHAnsi" w:hAnsiTheme="minorHAnsi" w:cstheme="minorHAnsi"/>
          <w:sz w:val="24"/>
        </w:rPr>
      </w:pPr>
      <w:r w:rsidRPr="00C01997">
        <w:rPr>
          <w:rFonts w:asciiTheme="minorHAnsi" w:hAnsiTheme="minorHAnsi" w:cstheme="minorHAnsi"/>
          <w:sz w:val="24"/>
        </w:rPr>
        <w:t xml:space="preserve">4D make observations and compile data about fluctuations in abiotic cycles and evaluate the effects of abiotic factors on local ecosystems and local </w:t>
      </w:r>
      <w:proofErr w:type="gramStart"/>
      <w:r w:rsidRPr="00C01997">
        <w:rPr>
          <w:rFonts w:asciiTheme="minorHAnsi" w:hAnsiTheme="minorHAnsi" w:cstheme="minorHAnsi"/>
          <w:sz w:val="24"/>
        </w:rPr>
        <w:t>biomes</w:t>
      </w:r>
      <w:proofErr w:type="gramEnd"/>
      <w:r w:rsidRPr="00C01997">
        <w:rPr>
          <w:rFonts w:asciiTheme="minorHAnsi" w:hAnsiTheme="minorHAnsi" w:cstheme="minorHAnsi"/>
          <w:sz w:val="24"/>
        </w:rPr>
        <w:t xml:space="preserve"> </w:t>
      </w:r>
    </w:p>
    <w:p w14:paraId="14784C25" w14:textId="77777777" w:rsidR="009A2D8C" w:rsidRPr="00C01997" w:rsidRDefault="00000000" w:rsidP="00C01997">
      <w:pPr>
        <w:spacing w:after="0" w:line="240" w:lineRule="auto"/>
        <w:ind w:left="610" w:hanging="260"/>
        <w:rPr>
          <w:rFonts w:asciiTheme="minorHAnsi" w:hAnsiTheme="minorHAnsi" w:cstheme="minorHAnsi"/>
          <w:sz w:val="24"/>
        </w:rPr>
      </w:pPr>
      <w:r w:rsidRPr="00C01997">
        <w:rPr>
          <w:rFonts w:asciiTheme="minorHAnsi" w:hAnsiTheme="minorHAnsi" w:cstheme="minorHAnsi"/>
          <w:sz w:val="24"/>
        </w:rPr>
        <w:t xml:space="preserve">4E measure the concentration of solute, solvent, and solubility of dissolved substances such as dissolved oxygen, chlorides, and nitrates and describe their impact on an </w:t>
      </w:r>
      <w:proofErr w:type="gramStart"/>
      <w:r w:rsidRPr="00C01997">
        <w:rPr>
          <w:rFonts w:asciiTheme="minorHAnsi" w:hAnsiTheme="minorHAnsi" w:cstheme="minorHAnsi"/>
          <w:sz w:val="24"/>
        </w:rPr>
        <w:t>ecosystem</w:t>
      </w:r>
      <w:proofErr w:type="gramEnd"/>
      <w:r w:rsidRPr="00C01997">
        <w:rPr>
          <w:rFonts w:asciiTheme="minorHAnsi" w:hAnsiTheme="minorHAnsi" w:cstheme="minorHAnsi"/>
          <w:sz w:val="24"/>
        </w:rPr>
        <w:t xml:space="preserve"> </w:t>
      </w:r>
    </w:p>
    <w:p w14:paraId="660DD24C"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4F predict how the introduction or removal of an invasive species may alter the food chain and affect existing populations in an </w:t>
      </w:r>
      <w:proofErr w:type="gramStart"/>
      <w:r w:rsidRPr="00C01997">
        <w:rPr>
          <w:rFonts w:asciiTheme="minorHAnsi" w:hAnsiTheme="minorHAnsi" w:cstheme="minorHAnsi"/>
          <w:sz w:val="24"/>
        </w:rPr>
        <w:t>ecosystem</w:t>
      </w:r>
      <w:proofErr w:type="gramEnd"/>
      <w:r w:rsidRPr="00C01997">
        <w:rPr>
          <w:rFonts w:asciiTheme="minorHAnsi" w:hAnsiTheme="minorHAnsi" w:cstheme="minorHAnsi"/>
          <w:sz w:val="24"/>
        </w:rPr>
        <w:t xml:space="preserve"> </w:t>
      </w:r>
    </w:p>
    <w:p w14:paraId="3B49A9EB"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4G predict how species extinction may alter the food chain and affect existing populations in an </w:t>
      </w:r>
      <w:proofErr w:type="gramStart"/>
      <w:r w:rsidRPr="00C01997">
        <w:rPr>
          <w:rFonts w:asciiTheme="minorHAnsi" w:hAnsiTheme="minorHAnsi" w:cstheme="minorHAnsi"/>
          <w:sz w:val="24"/>
        </w:rPr>
        <w:t>ecosystem</w:t>
      </w:r>
      <w:proofErr w:type="gramEnd"/>
      <w:r w:rsidRPr="00C01997">
        <w:rPr>
          <w:rFonts w:asciiTheme="minorHAnsi" w:hAnsiTheme="minorHAnsi" w:cstheme="minorHAnsi"/>
          <w:sz w:val="24"/>
        </w:rPr>
        <w:t xml:space="preserve"> </w:t>
      </w:r>
    </w:p>
    <w:p w14:paraId="14085CF6" w14:textId="77777777" w:rsidR="009A2D8C" w:rsidRPr="00C01997" w:rsidRDefault="00000000" w:rsidP="00C01997">
      <w:pPr>
        <w:spacing w:after="0" w:line="240" w:lineRule="auto"/>
        <w:ind w:left="624" w:hanging="372"/>
        <w:rPr>
          <w:rFonts w:asciiTheme="minorHAnsi" w:hAnsiTheme="minorHAnsi" w:cstheme="minorHAnsi"/>
          <w:sz w:val="24"/>
        </w:rPr>
      </w:pPr>
      <w:r w:rsidRPr="00C01997">
        <w:rPr>
          <w:rFonts w:asciiTheme="minorHAnsi" w:hAnsiTheme="minorHAnsi" w:cstheme="minorHAnsi"/>
          <w:sz w:val="24"/>
        </w:rPr>
        <w:t xml:space="preserve">*4H research and explain the causes of species diversity and predict changes that may occur in an ecosystem if species and genetic diversity is increased or reduced </w:t>
      </w:r>
    </w:p>
    <w:p w14:paraId="1FE312E0" w14:textId="77777777" w:rsidR="009A2D8C" w:rsidRPr="00C01997" w:rsidRDefault="00000000" w:rsidP="00C01997">
      <w:pPr>
        <w:numPr>
          <w:ilvl w:val="0"/>
          <w:numId w:val="3"/>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the interrelationships among the resources within the local environmental system. The student is expected to: </w:t>
      </w:r>
    </w:p>
    <w:p w14:paraId="6557D61E"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5A summarize methods of land use and management and describe its effects on land </w:t>
      </w:r>
      <w:proofErr w:type="gramStart"/>
      <w:r w:rsidRPr="00C01997">
        <w:rPr>
          <w:rFonts w:asciiTheme="minorHAnsi" w:hAnsiTheme="minorHAnsi" w:cstheme="minorHAnsi"/>
          <w:sz w:val="24"/>
        </w:rPr>
        <w:t>fertility</w:t>
      </w:r>
      <w:proofErr w:type="gramEnd"/>
      <w:r w:rsidRPr="00C01997">
        <w:rPr>
          <w:rFonts w:asciiTheme="minorHAnsi" w:hAnsiTheme="minorHAnsi" w:cstheme="minorHAnsi"/>
          <w:sz w:val="24"/>
        </w:rPr>
        <w:t xml:space="preserve"> </w:t>
      </w:r>
    </w:p>
    <w:p w14:paraId="75BE2652"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5B identify source, use, quality, management, and conservation of </w:t>
      </w:r>
      <w:proofErr w:type="gramStart"/>
      <w:r w:rsidRPr="00C01997">
        <w:rPr>
          <w:rFonts w:asciiTheme="minorHAnsi" w:hAnsiTheme="minorHAnsi" w:cstheme="minorHAnsi"/>
          <w:sz w:val="24"/>
        </w:rPr>
        <w:t>water</w:t>
      </w:r>
      <w:proofErr w:type="gramEnd"/>
      <w:r w:rsidRPr="00C01997">
        <w:rPr>
          <w:rFonts w:asciiTheme="minorHAnsi" w:hAnsiTheme="minorHAnsi" w:cstheme="minorHAnsi"/>
          <w:sz w:val="24"/>
        </w:rPr>
        <w:t xml:space="preserve"> </w:t>
      </w:r>
    </w:p>
    <w:p w14:paraId="1AD1076F" w14:textId="77777777" w:rsidR="009A2D8C" w:rsidRPr="00C01997" w:rsidRDefault="00000000" w:rsidP="00C01997">
      <w:pPr>
        <w:spacing w:after="0" w:line="240" w:lineRule="auto"/>
        <w:ind w:left="279"/>
        <w:rPr>
          <w:rFonts w:asciiTheme="minorHAnsi" w:hAnsiTheme="minorHAnsi" w:cstheme="minorHAnsi"/>
          <w:sz w:val="24"/>
        </w:rPr>
      </w:pPr>
      <w:r w:rsidRPr="00C01997">
        <w:rPr>
          <w:rFonts w:asciiTheme="minorHAnsi" w:hAnsiTheme="minorHAnsi" w:cstheme="minorHAnsi"/>
          <w:sz w:val="24"/>
        </w:rPr>
        <w:t xml:space="preserve">*5C document the use and conservation of both renewable and no‐renewable resources as they pertain to sustainability </w:t>
      </w:r>
    </w:p>
    <w:p w14:paraId="6016F9AD" w14:textId="77777777" w:rsidR="009A2D8C" w:rsidRPr="00C01997" w:rsidRDefault="00000000" w:rsidP="00C01997">
      <w:pPr>
        <w:spacing w:after="0" w:line="240" w:lineRule="auto"/>
        <w:ind w:left="367"/>
        <w:rPr>
          <w:rFonts w:asciiTheme="minorHAnsi" w:hAnsiTheme="minorHAnsi" w:cstheme="minorHAnsi"/>
          <w:sz w:val="24"/>
        </w:rPr>
      </w:pPr>
      <w:r w:rsidRPr="00C01997">
        <w:rPr>
          <w:rFonts w:asciiTheme="minorHAnsi" w:hAnsiTheme="minorHAnsi" w:cstheme="minorHAnsi"/>
          <w:sz w:val="24"/>
        </w:rPr>
        <w:t xml:space="preserve">5D identify renewable and non‐renewable resources that must come from outside an ecosystem such as food, water, lumber, and </w:t>
      </w:r>
      <w:proofErr w:type="gramStart"/>
      <w:r w:rsidRPr="00C01997">
        <w:rPr>
          <w:rFonts w:asciiTheme="minorHAnsi" w:hAnsiTheme="minorHAnsi" w:cstheme="minorHAnsi"/>
          <w:sz w:val="24"/>
        </w:rPr>
        <w:t>energy</w:t>
      </w:r>
      <w:proofErr w:type="gramEnd"/>
      <w:r w:rsidRPr="00C01997">
        <w:rPr>
          <w:rFonts w:asciiTheme="minorHAnsi" w:hAnsiTheme="minorHAnsi" w:cstheme="minorHAnsi"/>
          <w:sz w:val="24"/>
        </w:rPr>
        <w:t xml:space="preserve"> </w:t>
      </w:r>
    </w:p>
    <w:p w14:paraId="6C753F35"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lastRenderedPageBreak/>
        <w:t xml:space="preserve">5E analyze and evaluate the economic significance and interdependence of resources within the environmental </w:t>
      </w:r>
      <w:proofErr w:type="gramStart"/>
      <w:r w:rsidRPr="00C01997">
        <w:rPr>
          <w:rFonts w:asciiTheme="minorHAnsi" w:hAnsiTheme="minorHAnsi" w:cstheme="minorHAnsi"/>
          <w:sz w:val="24"/>
        </w:rPr>
        <w:t>system</w:t>
      </w:r>
      <w:proofErr w:type="gramEnd"/>
      <w:r w:rsidRPr="00C01997">
        <w:rPr>
          <w:rFonts w:asciiTheme="minorHAnsi" w:hAnsiTheme="minorHAnsi" w:cstheme="minorHAnsi"/>
          <w:sz w:val="24"/>
        </w:rPr>
        <w:t xml:space="preserve"> </w:t>
      </w:r>
    </w:p>
    <w:p w14:paraId="6906BA87" w14:textId="77777777" w:rsidR="009A2D8C" w:rsidRPr="00C01997" w:rsidRDefault="00000000" w:rsidP="00C01997">
      <w:pPr>
        <w:spacing w:after="0" w:line="240" w:lineRule="auto"/>
        <w:ind w:left="291"/>
        <w:rPr>
          <w:rFonts w:asciiTheme="minorHAnsi" w:hAnsiTheme="minorHAnsi" w:cstheme="minorHAnsi"/>
          <w:sz w:val="24"/>
        </w:rPr>
      </w:pPr>
      <w:r w:rsidRPr="00C01997">
        <w:rPr>
          <w:rFonts w:asciiTheme="minorHAnsi" w:hAnsiTheme="minorHAnsi" w:cstheme="minorHAnsi"/>
          <w:sz w:val="24"/>
        </w:rPr>
        <w:t xml:space="preserve">*5F evaluate the impact of waste management methods such as reduction, reuse, recycling, and composting on resource availability </w:t>
      </w:r>
    </w:p>
    <w:p w14:paraId="422ECAFF" w14:textId="77777777" w:rsidR="009A2D8C" w:rsidRPr="00C01997" w:rsidRDefault="00000000" w:rsidP="00C01997">
      <w:pPr>
        <w:numPr>
          <w:ilvl w:val="0"/>
          <w:numId w:val="3"/>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the sources and flow of energy through an environmental system. The student is expected to: </w:t>
      </w:r>
    </w:p>
    <w:p w14:paraId="182E7F71" w14:textId="77777777" w:rsidR="009A2D8C" w:rsidRPr="00C01997" w:rsidRDefault="00000000" w:rsidP="00C01997">
      <w:pPr>
        <w:spacing w:after="0" w:line="240" w:lineRule="auto"/>
        <w:ind w:left="624" w:hanging="274"/>
        <w:rPr>
          <w:rFonts w:asciiTheme="minorHAnsi" w:hAnsiTheme="minorHAnsi" w:cstheme="minorHAnsi"/>
          <w:sz w:val="24"/>
        </w:rPr>
      </w:pPr>
      <w:r w:rsidRPr="00C01997">
        <w:rPr>
          <w:rFonts w:asciiTheme="minorHAnsi" w:hAnsiTheme="minorHAnsi" w:cstheme="minorHAnsi"/>
          <w:sz w:val="24"/>
        </w:rPr>
        <w:t xml:space="preserve">6A define and identify the components of the geosphere, hydrosphere, cryosphere, atmosphere, and biosphere and the interactions among </w:t>
      </w:r>
      <w:proofErr w:type="gramStart"/>
      <w:r w:rsidRPr="00C01997">
        <w:rPr>
          <w:rFonts w:asciiTheme="minorHAnsi" w:hAnsiTheme="minorHAnsi" w:cstheme="minorHAnsi"/>
          <w:sz w:val="24"/>
        </w:rPr>
        <w:t>them</w:t>
      </w:r>
      <w:proofErr w:type="gramEnd"/>
      <w:r w:rsidRPr="00C01997">
        <w:rPr>
          <w:rFonts w:asciiTheme="minorHAnsi" w:hAnsiTheme="minorHAnsi" w:cstheme="minorHAnsi"/>
          <w:sz w:val="24"/>
        </w:rPr>
        <w:t xml:space="preserve"> </w:t>
      </w:r>
    </w:p>
    <w:p w14:paraId="4ADBCD9E" w14:textId="77777777" w:rsidR="009A2D8C" w:rsidRPr="00C01997" w:rsidRDefault="00000000" w:rsidP="00C01997">
      <w:pPr>
        <w:spacing w:after="0" w:line="240" w:lineRule="auto"/>
        <w:ind w:left="624" w:hanging="358"/>
        <w:rPr>
          <w:rFonts w:asciiTheme="minorHAnsi" w:hAnsiTheme="minorHAnsi" w:cstheme="minorHAnsi"/>
          <w:sz w:val="24"/>
        </w:rPr>
      </w:pPr>
      <w:r w:rsidRPr="00C01997">
        <w:rPr>
          <w:rFonts w:asciiTheme="minorHAnsi" w:hAnsiTheme="minorHAnsi" w:cstheme="minorHAnsi"/>
          <w:sz w:val="24"/>
        </w:rPr>
        <w:t xml:space="preserve">*6B describe and compare renewable and non‐renewable energy derived from natural and alternative sources such as oil, natural gas, coal, nuclear, solar, geothermal, hydroelectric, and wind </w:t>
      </w:r>
    </w:p>
    <w:p w14:paraId="6D6C0FBF"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6C explain the flow of energy in an ecosystem, including conduction, convection and </w:t>
      </w:r>
      <w:proofErr w:type="gramStart"/>
      <w:r w:rsidRPr="00C01997">
        <w:rPr>
          <w:rFonts w:asciiTheme="minorHAnsi" w:hAnsiTheme="minorHAnsi" w:cstheme="minorHAnsi"/>
          <w:sz w:val="24"/>
        </w:rPr>
        <w:t>radiation</w:t>
      </w:r>
      <w:proofErr w:type="gramEnd"/>
      <w:r w:rsidRPr="00C01997">
        <w:rPr>
          <w:rFonts w:asciiTheme="minorHAnsi" w:hAnsiTheme="minorHAnsi" w:cstheme="minorHAnsi"/>
          <w:sz w:val="24"/>
        </w:rPr>
        <w:t xml:space="preserve"> </w:t>
      </w:r>
    </w:p>
    <w:p w14:paraId="65A4FB0F"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6D investigate and explain the effects of energy transformations in terms of the laws of thermodynamics within and </w:t>
      </w:r>
      <w:proofErr w:type="gramStart"/>
      <w:r w:rsidRPr="00C01997">
        <w:rPr>
          <w:rFonts w:asciiTheme="minorHAnsi" w:hAnsiTheme="minorHAnsi" w:cstheme="minorHAnsi"/>
          <w:sz w:val="24"/>
        </w:rPr>
        <w:t>ecosystem</w:t>
      </w:r>
      <w:proofErr w:type="gramEnd"/>
      <w:r w:rsidRPr="00C01997">
        <w:rPr>
          <w:rFonts w:asciiTheme="minorHAnsi" w:hAnsiTheme="minorHAnsi" w:cstheme="minorHAnsi"/>
          <w:sz w:val="24"/>
        </w:rPr>
        <w:t xml:space="preserve"> </w:t>
      </w:r>
    </w:p>
    <w:p w14:paraId="05406537" w14:textId="77777777" w:rsidR="009A2D8C" w:rsidRPr="00C01997" w:rsidRDefault="00000000" w:rsidP="00C01997">
      <w:pPr>
        <w:spacing w:after="0" w:line="240" w:lineRule="auto"/>
        <w:ind w:left="286"/>
        <w:rPr>
          <w:rFonts w:asciiTheme="minorHAnsi" w:hAnsiTheme="minorHAnsi" w:cstheme="minorHAnsi"/>
          <w:sz w:val="24"/>
        </w:rPr>
      </w:pPr>
      <w:r w:rsidRPr="00C01997">
        <w:rPr>
          <w:rFonts w:asciiTheme="minorHAnsi" w:hAnsiTheme="minorHAnsi" w:cstheme="minorHAnsi"/>
          <w:sz w:val="24"/>
        </w:rPr>
        <w:t xml:space="preserve">*6E investigate and identify energy interactions in an ecosystem </w:t>
      </w:r>
    </w:p>
    <w:p w14:paraId="12779EA3" w14:textId="77777777" w:rsidR="009A2D8C" w:rsidRPr="00C01997" w:rsidRDefault="00000000" w:rsidP="00C01997">
      <w:pPr>
        <w:numPr>
          <w:ilvl w:val="0"/>
          <w:numId w:val="3"/>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the relationship between carrying capacity and changes in populations and ecosystems. The student is expected to: </w:t>
      </w:r>
    </w:p>
    <w:p w14:paraId="120D9AC6" w14:textId="77777777" w:rsidR="009A2D8C" w:rsidRPr="00C01997" w:rsidRDefault="00000000" w:rsidP="00C01997">
      <w:pPr>
        <w:spacing w:after="0" w:line="240" w:lineRule="auto"/>
        <w:rPr>
          <w:rFonts w:asciiTheme="minorHAnsi" w:hAnsiTheme="minorHAnsi" w:cstheme="minorHAnsi"/>
          <w:sz w:val="24"/>
        </w:rPr>
      </w:pPr>
      <w:r w:rsidRPr="00C01997">
        <w:rPr>
          <w:rFonts w:asciiTheme="minorHAnsi" w:hAnsiTheme="minorHAnsi" w:cstheme="minorHAnsi"/>
          <w:sz w:val="24"/>
        </w:rPr>
        <w:t xml:space="preserve">*7A relate carrying capacity to population dynamics </w:t>
      </w:r>
    </w:p>
    <w:p w14:paraId="2EF76351"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7B calculate birth rates and exponential growth of </w:t>
      </w:r>
      <w:proofErr w:type="gramStart"/>
      <w:r w:rsidRPr="00C01997">
        <w:rPr>
          <w:rFonts w:asciiTheme="minorHAnsi" w:hAnsiTheme="minorHAnsi" w:cstheme="minorHAnsi"/>
          <w:sz w:val="24"/>
        </w:rPr>
        <w:t>populations</w:t>
      </w:r>
      <w:proofErr w:type="gramEnd"/>
      <w:r w:rsidRPr="00C01997">
        <w:rPr>
          <w:rFonts w:asciiTheme="minorHAnsi" w:hAnsiTheme="minorHAnsi" w:cstheme="minorHAnsi"/>
          <w:sz w:val="24"/>
        </w:rPr>
        <w:t xml:space="preserve"> </w:t>
      </w:r>
    </w:p>
    <w:p w14:paraId="63A9D58B" w14:textId="77777777" w:rsidR="009A2D8C" w:rsidRPr="00C01997" w:rsidRDefault="00000000" w:rsidP="00C01997">
      <w:pPr>
        <w:spacing w:after="0" w:line="240" w:lineRule="auto"/>
        <w:ind w:left="367"/>
        <w:rPr>
          <w:rFonts w:asciiTheme="minorHAnsi" w:hAnsiTheme="minorHAnsi" w:cstheme="minorHAnsi"/>
          <w:sz w:val="24"/>
        </w:rPr>
      </w:pPr>
      <w:r w:rsidRPr="00C01997">
        <w:rPr>
          <w:rFonts w:asciiTheme="minorHAnsi" w:hAnsiTheme="minorHAnsi" w:cstheme="minorHAnsi"/>
          <w:sz w:val="24"/>
        </w:rPr>
        <w:t xml:space="preserve">7C analyze and predict the effects of non‐renewable resource </w:t>
      </w:r>
      <w:proofErr w:type="gramStart"/>
      <w:r w:rsidRPr="00C01997">
        <w:rPr>
          <w:rFonts w:asciiTheme="minorHAnsi" w:hAnsiTheme="minorHAnsi" w:cstheme="minorHAnsi"/>
          <w:sz w:val="24"/>
        </w:rPr>
        <w:t>depletion</w:t>
      </w:r>
      <w:proofErr w:type="gramEnd"/>
      <w:r w:rsidRPr="00C01997">
        <w:rPr>
          <w:rFonts w:asciiTheme="minorHAnsi" w:hAnsiTheme="minorHAnsi" w:cstheme="minorHAnsi"/>
          <w:sz w:val="24"/>
        </w:rPr>
        <w:t xml:space="preserve"> </w:t>
      </w:r>
    </w:p>
    <w:p w14:paraId="05721B67" w14:textId="77777777" w:rsidR="009A2D8C" w:rsidRPr="00C01997" w:rsidRDefault="00000000" w:rsidP="00C01997">
      <w:pPr>
        <w:spacing w:after="0" w:line="240" w:lineRule="auto"/>
        <w:ind w:left="624" w:hanging="372"/>
        <w:rPr>
          <w:rFonts w:asciiTheme="minorHAnsi" w:hAnsiTheme="minorHAnsi" w:cstheme="minorHAnsi"/>
          <w:sz w:val="24"/>
        </w:rPr>
      </w:pPr>
      <w:r w:rsidRPr="00C01997">
        <w:rPr>
          <w:rFonts w:asciiTheme="minorHAnsi" w:hAnsiTheme="minorHAnsi" w:cstheme="minorHAnsi"/>
          <w:sz w:val="24"/>
        </w:rPr>
        <w:t xml:space="preserve">*7D analyze and make predictions about the impact on populations of geographic locales due to diseases, birth and death rates, urbanization, and natural events such as migration and seasonal changes </w:t>
      </w:r>
    </w:p>
    <w:p w14:paraId="0591F319" w14:textId="77777777" w:rsidR="009A2D8C" w:rsidRPr="00C01997" w:rsidRDefault="00000000" w:rsidP="00C01997">
      <w:pPr>
        <w:numPr>
          <w:ilvl w:val="0"/>
          <w:numId w:val="3"/>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that environments change naturally. The student is expected to: </w:t>
      </w:r>
    </w:p>
    <w:p w14:paraId="4B27ADCB" w14:textId="77777777" w:rsidR="009A2D8C" w:rsidRPr="00C01997" w:rsidRDefault="00000000" w:rsidP="00C01997">
      <w:pPr>
        <w:spacing w:after="0" w:line="240" w:lineRule="auto"/>
        <w:ind w:left="624" w:hanging="365"/>
        <w:rPr>
          <w:rFonts w:asciiTheme="minorHAnsi" w:hAnsiTheme="minorHAnsi" w:cstheme="minorHAnsi"/>
          <w:sz w:val="24"/>
        </w:rPr>
      </w:pPr>
      <w:r w:rsidRPr="00C01997">
        <w:rPr>
          <w:rFonts w:asciiTheme="minorHAnsi" w:hAnsiTheme="minorHAnsi" w:cstheme="minorHAnsi"/>
          <w:sz w:val="24"/>
        </w:rPr>
        <w:t xml:space="preserve">*8A analyze and describe the effects on areas impacted by natural events such as tectonic movement, volcanic events, fires, tornadoes, hurricanes, flooding, tsunamis, and population growth </w:t>
      </w:r>
    </w:p>
    <w:p w14:paraId="4C4328ED"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8B explain how regional changes in the environment may have a global </w:t>
      </w:r>
      <w:proofErr w:type="gramStart"/>
      <w:r w:rsidRPr="00C01997">
        <w:rPr>
          <w:rFonts w:asciiTheme="minorHAnsi" w:hAnsiTheme="minorHAnsi" w:cstheme="minorHAnsi"/>
          <w:sz w:val="24"/>
        </w:rPr>
        <w:t>effect</w:t>
      </w:r>
      <w:proofErr w:type="gramEnd"/>
      <w:r w:rsidRPr="00C01997">
        <w:rPr>
          <w:rFonts w:asciiTheme="minorHAnsi" w:hAnsiTheme="minorHAnsi" w:cstheme="minorHAnsi"/>
          <w:sz w:val="24"/>
        </w:rPr>
        <w:t xml:space="preserve"> </w:t>
      </w:r>
    </w:p>
    <w:p w14:paraId="4785E051"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8C examine how natural processes such as succession and feedback loops restore habitats and </w:t>
      </w:r>
      <w:proofErr w:type="gramStart"/>
      <w:r w:rsidRPr="00C01997">
        <w:rPr>
          <w:rFonts w:asciiTheme="minorHAnsi" w:hAnsiTheme="minorHAnsi" w:cstheme="minorHAnsi"/>
          <w:sz w:val="24"/>
        </w:rPr>
        <w:t>ecosystems</w:t>
      </w:r>
      <w:proofErr w:type="gramEnd"/>
      <w:r w:rsidRPr="00C01997">
        <w:rPr>
          <w:rFonts w:asciiTheme="minorHAnsi" w:hAnsiTheme="minorHAnsi" w:cstheme="minorHAnsi"/>
          <w:sz w:val="24"/>
        </w:rPr>
        <w:t xml:space="preserve"> </w:t>
      </w:r>
    </w:p>
    <w:p w14:paraId="75FB638E"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8D describe how temperature inversions impact weather conditions, including El Nino and La Nina </w:t>
      </w:r>
    </w:p>
    <w:p w14:paraId="48274083" w14:textId="77777777" w:rsidR="009A2D8C" w:rsidRPr="00C01997" w:rsidRDefault="00000000" w:rsidP="00C01997">
      <w:pPr>
        <w:spacing w:after="0" w:line="240" w:lineRule="auto"/>
        <w:ind w:left="610" w:hanging="260"/>
        <w:rPr>
          <w:rFonts w:asciiTheme="minorHAnsi" w:hAnsiTheme="minorHAnsi" w:cstheme="minorHAnsi"/>
          <w:sz w:val="24"/>
        </w:rPr>
      </w:pPr>
      <w:r w:rsidRPr="00C01997">
        <w:rPr>
          <w:rFonts w:asciiTheme="minorHAnsi" w:hAnsiTheme="minorHAnsi" w:cstheme="minorHAnsi"/>
          <w:sz w:val="24"/>
        </w:rPr>
        <w:t xml:space="preserve">8E analyze the impact of temperature inversions on global warming, ice cap and glacial melting, and changes in ocean currents and surface </w:t>
      </w:r>
      <w:proofErr w:type="gramStart"/>
      <w:r w:rsidRPr="00C01997">
        <w:rPr>
          <w:rFonts w:asciiTheme="minorHAnsi" w:hAnsiTheme="minorHAnsi" w:cstheme="minorHAnsi"/>
          <w:sz w:val="24"/>
        </w:rPr>
        <w:t>temperatures</w:t>
      </w:r>
      <w:proofErr w:type="gramEnd"/>
      <w:r w:rsidRPr="00C01997">
        <w:rPr>
          <w:rFonts w:asciiTheme="minorHAnsi" w:hAnsiTheme="minorHAnsi" w:cstheme="minorHAnsi"/>
          <w:sz w:val="24"/>
        </w:rPr>
        <w:t xml:space="preserve"> </w:t>
      </w:r>
    </w:p>
    <w:p w14:paraId="24E2BA3B" w14:textId="77777777" w:rsidR="009A2D8C" w:rsidRPr="00C01997" w:rsidRDefault="00000000" w:rsidP="00C01997">
      <w:pPr>
        <w:numPr>
          <w:ilvl w:val="0"/>
          <w:numId w:val="3"/>
        </w:numPr>
        <w:spacing w:after="0" w:line="240" w:lineRule="auto"/>
        <w:ind w:left="610" w:hanging="584"/>
        <w:rPr>
          <w:rFonts w:asciiTheme="minorHAnsi" w:hAnsiTheme="minorHAnsi" w:cstheme="minorHAnsi"/>
          <w:sz w:val="24"/>
        </w:rPr>
      </w:pPr>
      <w:r w:rsidRPr="00C01997">
        <w:rPr>
          <w:rFonts w:asciiTheme="minorHAnsi" w:hAnsiTheme="minorHAnsi" w:cstheme="minorHAnsi"/>
          <w:b/>
          <w:sz w:val="24"/>
        </w:rPr>
        <w:t xml:space="preserve">Science concepts. The student knows the impact of human activities on the environment. The student is expected to: </w:t>
      </w:r>
    </w:p>
    <w:p w14:paraId="290F3EB4" w14:textId="77777777" w:rsidR="009A2D8C" w:rsidRPr="00C01997" w:rsidRDefault="00000000" w:rsidP="00C01997">
      <w:pPr>
        <w:spacing w:after="0" w:line="240" w:lineRule="auto"/>
        <w:rPr>
          <w:rFonts w:asciiTheme="minorHAnsi" w:hAnsiTheme="minorHAnsi" w:cstheme="minorHAnsi"/>
          <w:sz w:val="24"/>
        </w:rPr>
      </w:pPr>
      <w:r w:rsidRPr="00C01997">
        <w:rPr>
          <w:rFonts w:asciiTheme="minorHAnsi" w:hAnsiTheme="minorHAnsi" w:cstheme="minorHAnsi"/>
          <w:sz w:val="24"/>
        </w:rPr>
        <w:t xml:space="preserve">*9A identify causes of air, soil, and water pollution, including point and nonpoint sources </w:t>
      </w:r>
    </w:p>
    <w:p w14:paraId="48E54DFD" w14:textId="77777777" w:rsidR="009A2D8C" w:rsidRPr="00C01997" w:rsidRDefault="00000000" w:rsidP="00C01997">
      <w:pPr>
        <w:spacing w:after="0" w:line="240" w:lineRule="auto"/>
        <w:ind w:left="619" w:hanging="269"/>
        <w:rPr>
          <w:rFonts w:asciiTheme="minorHAnsi" w:hAnsiTheme="minorHAnsi" w:cstheme="minorHAnsi"/>
          <w:sz w:val="24"/>
        </w:rPr>
      </w:pPr>
      <w:r w:rsidRPr="00C01997">
        <w:rPr>
          <w:rFonts w:asciiTheme="minorHAnsi" w:hAnsiTheme="minorHAnsi" w:cstheme="minorHAnsi"/>
          <w:sz w:val="24"/>
        </w:rPr>
        <w:t xml:space="preserve">9B investigate the types of air, soil, and water pollution such as chlorofluorocarbons, carbon dioxide, pH, pesticide runoff, thermal variations, metallic ions, heavy metals, and nuclear </w:t>
      </w:r>
      <w:proofErr w:type="gramStart"/>
      <w:r w:rsidRPr="00C01997">
        <w:rPr>
          <w:rFonts w:asciiTheme="minorHAnsi" w:hAnsiTheme="minorHAnsi" w:cstheme="minorHAnsi"/>
          <w:sz w:val="24"/>
        </w:rPr>
        <w:t>waste</w:t>
      </w:r>
      <w:proofErr w:type="gramEnd"/>
      <w:r w:rsidRPr="00C01997">
        <w:rPr>
          <w:rFonts w:asciiTheme="minorHAnsi" w:hAnsiTheme="minorHAnsi" w:cstheme="minorHAnsi"/>
          <w:sz w:val="24"/>
        </w:rPr>
        <w:t xml:space="preserve"> </w:t>
      </w:r>
    </w:p>
    <w:p w14:paraId="1FEDD182"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9C examine the concentrations of air, soil, and water pollutants using appropriate </w:t>
      </w:r>
      <w:proofErr w:type="gramStart"/>
      <w:r w:rsidRPr="00C01997">
        <w:rPr>
          <w:rFonts w:asciiTheme="minorHAnsi" w:hAnsiTheme="minorHAnsi" w:cstheme="minorHAnsi"/>
          <w:sz w:val="24"/>
        </w:rPr>
        <w:t>units</w:t>
      </w:r>
      <w:proofErr w:type="gramEnd"/>
      <w:r w:rsidRPr="00C01997">
        <w:rPr>
          <w:rFonts w:asciiTheme="minorHAnsi" w:hAnsiTheme="minorHAnsi" w:cstheme="minorHAnsi"/>
          <w:sz w:val="24"/>
        </w:rPr>
        <w:t xml:space="preserve"> </w:t>
      </w:r>
    </w:p>
    <w:p w14:paraId="018B1F9A" w14:textId="77777777" w:rsidR="009A2D8C" w:rsidRPr="00C01997" w:rsidRDefault="00000000" w:rsidP="00C01997">
      <w:pPr>
        <w:spacing w:after="0" w:line="240" w:lineRule="auto"/>
        <w:ind w:left="262"/>
        <w:rPr>
          <w:rFonts w:asciiTheme="minorHAnsi" w:hAnsiTheme="minorHAnsi" w:cstheme="minorHAnsi"/>
          <w:sz w:val="24"/>
        </w:rPr>
      </w:pPr>
      <w:r w:rsidRPr="00C01997">
        <w:rPr>
          <w:rFonts w:asciiTheme="minorHAnsi" w:hAnsiTheme="minorHAnsi" w:cstheme="minorHAnsi"/>
          <w:sz w:val="24"/>
        </w:rPr>
        <w:t xml:space="preserve">*9D describe the effect of pollution on global warming, glacial and ice cap melting, greenhouse effect, ozone layer, and aquatic viability </w:t>
      </w:r>
    </w:p>
    <w:p w14:paraId="51481356" w14:textId="77777777" w:rsidR="009A2D8C" w:rsidRPr="00C01997" w:rsidRDefault="00000000" w:rsidP="00C01997">
      <w:pPr>
        <w:spacing w:after="0" w:line="240" w:lineRule="auto"/>
        <w:ind w:left="624" w:hanging="348"/>
        <w:rPr>
          <w:rFonts w:asciiTheme="minorHAnsi" w:hAnsiTheme="minorHAnsi" w:cstheme="minorHAnsi"/>
          <w:sz w:val="24"/>
        </w:rPr>
      </w:pPr>
      <w:r w:rsidRPr="00C01997">
        <w:rPr>
          <w:rFonts w:asciiTheme="minorHAnsi" w:hAnsiTheme="minorHAnsi" w:cstheme="minorHAnsi"/>
          <w:sz w:val="24"/>
        </w:rPr>
        <w:t xml:space="preserve">*9E evaluate the effect of human activities, including habitat restoration projects, species preservation efforts, nature conservancy groups, hunting, fishing, ecotourism, all‐terrain vehicles, and small personal watercraft, on the environment </w:t>
      </w:r>
    </w:p>
    <w:p w14:paraId="551AB384" w14:textId="77777777" w:rsidR="009A2D8C" w:rsidRPr="00C01997" w:rsidRDefault="00000000" w:rsidP="00C01997">
      <w:pPr>
        <w:spacing w:after="0" w:line="240" w:lineRule="auto"/>
        <w:ind w:left="609" w:hanging="252"/>
        <w:rPr>
          <w:rFonts w:asciiTheme="minorHAnsi" w:hAnsiTheme="minorHAnsi" w:cstheme="minorHAnsi"/>
          <w:sz w:val="24"/>
        </w:rPr>
      </w:pPr>
      <w:r w:rsidRPr="00C01997">
        <w:rPr>
          <w:rFonts w:asciiTheme="minorHAnsi" w:hAnsiTheme="minorHAnsi" w:cstheme="minorHAnsi"/>
          <w:sz w:val="24"/>
        </w:rPr>
        <w:t xml:space="preserve">9F evaluate cost‐benefit trade‐offs of commercial activities such as municipal development, farming, deforestation, over‐harvesting, and </w:t>
      </w:r>
      <w:proofErr w:type="gramStart"/>
      <w:r w:rsidRPr="00C01997">
        <w:rPr>
          <w:rFonts w:asciiTheme="minorHAnsi" w:hAnsiTheme="minorHAnsi" w:cstheme="minorHAnsi"/>
          <w:sz w:val="24"/>
        </w:rPr>
        <w:t>mining</w:t>
      </w:r>
      <w:proofErr w:type="gramEnd"/>
      <w:r w:rsidRPr="00C01997">
        <w:rPr>
          <w:rFonts w:asciiTheme="minorHAnsi" w:hAnsiTheme="minorHAnsi" w:cstheme="minorHAnsi"/>
          <w:sz w:val="24"/>
        </w:rPr>
        <w:t xml:space="preserve"> </w:t>
      </w:r>
    </w:p>
    <w:p w14:paraId="7C65BC1F" w14:textId="77777777" w:rsidR="009A2D8C" w:rsidRPr="00C01997" w:rsidRDefault="00000000" w:rsidP="00C01997">
      <w:pPr>
        <w:spacing w:after="0" w:line="240" w:lineRule="auto"/>
        <w:ind w:left="360"/>
        <w:rPr>
          <w:rFonts w:asciiTheme="minorHAnsi" w:hAnsiTheme="minorHAnsi" w:cstheme="minorHAnsi"/>
          <w:sz w:val="24"/>
        </w:rPr>
      </w:pPr>
      <w:r w:rsidRPr="00C01997">
        <w:rPr>
          <w:rFonts w:asciiTheme="minorHAnsi" w:hAnsiTheme="minorHAnsi" w:cstheme="minorHAnsi"/>
          <w:sz w:val="24"/>
        </w:rPr>
        <w:t xml:space="preserve">9G analyze how ethical beliefs can be used to influence scientific practices such as methods for increasing food </w:t>
      </w:r>
      <w:proofErr w:type="gramStart"/>
      <w:r w:rsidRPr="00C01997">
        <w:rPr>
          <w:rFonts w:asciiTheme="minorHAnsi" w:hAnsiTheme="minorHAnsi" w:cstheme="minorHAnsi"/>
          <w:sz w:val="24"/>
        </w:rPr>
        <w:t>production</w:t>
      </w:r>
      <w:proofErr w:type="gramEnd"/>
      <w:r w:rsidRPr="00C01997">
        <w:rPr>
          <w:rFonts w:asciiTheme="minorHAnsi" w:hAnsiTheme="minorHAnsi" w:cstheme="minorHAnsi"/>
          <w:sz w:val="24"/>
        </w:rPr>
        <w:t xml:space="preserve"> </w:t>
      </w:r>
    </w:p>
    <w:p w14:paraId="65EEE40D" w14:textId="77777777" w:rsidR="009A2D8C" w:rsidRPr="00C01997" w:rsidRDefault="00000000" w:rsidP="00C01997">
      <w:pPr>
        <w:spacing w:after="0" w:line="240" w:lineRule="auto"/>
        <w:ind w:left="262"/>
        <w:rPr>
          <w:rFonts w:asciiTheme="minorHAnsi" w:hAnsiTheme="minorHAnsi" w:cstheme="minorHAnsi"/>
          <w:sz w:val="24"/>
        </w:rPr>
      </w:pPr>
      <w:r w:rsidRPr="00C01997">
        <w:rPr>
          <w:rFonts w:asciiTheme="minorHAnsi" w:hAnsiTheme="minorHAnsi" w:cstheme="minorHAnsi"/>
          <w:sz w:val="24"/>
        </w:rPr>
        <w:t xml:space="preserve">*9H analyze and evaluate different views on the existence of global warming </w:t>
      </w:r>
    </w:p>
    <w:p w14:paraId="18AFAB0E" w14:textId="77777777" w:rsidR="009A2D8C" w:rsidRPr="00C01997" w:rsidRDefault="00000000" w:rsidP="00C01997">
      <w:pPr>
        <w:spacing w:after="0" w:line="240" w:lineRule="auto"/>
        <w:ind w:left="566" w:hanging="216"/>
        <w:rPr>
          <w:rFonts w:asciiTheme="minorHAnsi" w:hAnsiTheme="minorHAnsi" w:cstheme="minorHAnsi"/>
          <w:sz w:val="24"/>
        </w:rPr>
      </w:pPr>
      <w:r w:rsidRPr="00C01997">
        <w:rPr>
          <w:rFonts w:asciiTheme="minorHAnsi" w:hAnsiTheme="minorHAnsi" w:cstheme="minorHAnsi"/>
          <w:sz w:val="24"/>
        </w:rPr>
        <w:lastRenderedPageBreak/>
        <w:t xml:space="preserve">9I discuss the impact of research and technology on social ethics and legal practices in situations such as the design of new buildings, recycling, or emission </w:t>
      </w:r>
      <w:proofErr w:type="gramStart"/>
      <w:r w:rsidRPr="00C01997">
        <w:rPr>
          <w:rFonts w:asciiTheme="minorHAnsi" w:hAnsiTheme="minorHAnsi" w:cstheme="minorHAnsi"/>
          <w:sz w:val="24"/>
        </w:rPr>
        <w:t>standards</w:t>
      </w:r>
      <w:proofErr w:type="gramEnd"/>
      <w:r w:rsidRPr="00C01997">
        <w:rPr>
          <w:rFonts w:asciiTheme="minorHAnsi" w:hAnsiTheme="minorHAnsi" w:cstheme="minorHAnsi"/>
          <w:sz w:val="24"/>
        </w:rPr>
        <w:t xml:space="preserve"> </w:t>
      </w:r>
    </w:p>
    <w:p w14:paraId="2641F3E1" w14:textId="77777777" w:rsidR="009A2D8C" w:rsidRPr="00C01997" w:rsidRDefault="00000000" w:rsidP="00C01997">
      <w:pPr>
        <w:spacing w:after="0" w:line="240" w:lineRule="auto"/>
        <w:ind w:left="585" w:hanging="228"/>
        <w:rPr>
          <w:rFonts w:asciiTheme="minorHAnsi" w:hAnsiTheme="minorHAnsi" w:cstheme="minorHAnsi"/>
          <w:sz w:val="24"/>
        </w:rPr>
      </w:pPr>
      <w:r w:rsidRPr="00C01997">
        <w:rPr>
          <w:rFonts w:asciiTheme="minorHAnsi" w:hAnsiTheme="minorHAnsi" w:cstheme="minorHAnsi"/>
          <w:sz w:val="24"/>
        </w:rPr>
        <w:t xml:space="preserve">9J research the advantages and disadvantages of “going green” such as organic gardening and farming, natural methods of pest control, hydroponics, xeriscaping, energy‐efficient homes and appliances, and hybrid </w:t>
      </w:r>
      <w:proofErr w:type="gramStart"/>
      <w:r w:rsidRPr="00C01997">
        <w:rPr>
          <w:rFonts w:asciiTheme="minorHAnsi" w:hAnsiTheme="minorHAnsi" w:cstheme="minorHAnsi"/>
          <w:sz w:val="24"/>
        </w:rPr>
        <w:t>cars</w:t>
      </w:r>
      <w:proofErr w:type="gramEnd"/>
      <w:r w:rsidRPr="00C01997">
        <w:rPr>
          <w:rFonts w:asciiTheme="minorHAnsi" w:hAnsiTheme="minorHAnsi" w:cstheme="minorHAnsi"/>
          <w:sz w:val="24"/>
        </w:rPr>
        <w:t xml:space="preserve"> </w:t>
      </w:r>
    </w:p>
    <w:p w14:paraId="4B35D6A1" w14:textId="77777777" w:rsidR="009A2D8C" w:rsidRPr="00C01997" w:rsidRDefault="00000000" w:rsidP="00C01997">
      <w:pPr>
        <w:spacing w:after="0" w:line="240" w:lineRule="auto"/>
        <w:ind w:left="614" w:hanging="264"/>
        <w:rPr>
          <w:rFonts w:asciiTheme="minorHAnsi" w:hAnsiTheme="minorHAnsi" w:cstheme="minorHAnsi"/>
          <w:sz w:val="24"/>
        </w:rPr>
      </w:pPr>
      <w:r w:rsidRPr="00C01997">
        <w:rPr>
          <w:rFonts w:asciiTheme="minorHAnsi" w:hAnsiTheme="minorHAnsi" w:cstheme="minorHAnsi"/>
          <w:sz w:val="24"/>
        </w:rPr>
        <w:t xml:space="preserve">9K analyze past and present local, state, and national legislation including Texas automobile emissions regulations, the National Park Service Act, the Clean Air Act, the Soil and Water Resources Conservation Act, and the Endangered Species Act </w:t>
      </w:r>
    </w:p>
    <w:p w14:paraId="6B77BACC" w14:textId="77777777" w:rsidR="009A2D8C" w:rsidRPr="00C01997" w:rsidRDefault="00000000" w:rsidP="00C01997">
      <w:pPr>
        <w:spacing w:after="0" w:line="240" w:lineRule="auto"/>
        <w:ind w:left="598" w:hanging="248"/>
        <w:rPr>
          <w:rFonts w:asciiTheme="minorHAnsi" w:hAnsiTheme="minorHAnsi" w:cstheme="minorHAnsi"/>
          <w:sz w:val="24"/>
        </w:rPr>
      </w:pPr>
      <w:r w:rsidRPr="00C01997">
        <w:rPr>
          <w:rFonts w:asciiTheme="minorHAnsi" w:hAnsiTheme="minorHAnsi" w:cstheme="minorHAnsi"/>
          <w:sz w:val="24"/>
        </w:rPr>
        <w:t xml:space="preserve">9L analyze past and present international treaties and protocols such as the environmental Antarctic Treaty System, Montreal Protocol, and Kyoto Protocol </w:t>
      </w:r>
    </w:p>
    <w:p w14:paraId="6B461BEB" w14:textId="77777777" w:rsidR="009A2D8C" w:rsidRPr="00C01997" w:rsidRDefault="00000000" w:rsidP="00C01997">
      <w:pPr>
        <w:spacing w:after="0" w:line="240" w:lineRule="auto"/>
        <w:ind w:left="812" w:firstLine="0"/>
        <w:rPr>
          <w:rFonts w:asciiTheme="minorHAnsi" w:hAnsiTheme="minorHAnsi" w:cstheme="minorHAnsi"/>
          <w:sz w:val="24"/>
        </w:rPr>
      </w:pPr>
      <w:r w:rsidRPr="00C01997">
        <w:rPr>
          <w:rFonts w:asciiTheme="minorHAnsi" w:hAnsiTheme="minorHAnsi" w:cstheme="minorHAnsi"/>
          <w:sz w:val="24"/>
        </w:rPr>
        <w:t xml:space="preserve"> </w:t>
      </w:r>
    </w:p>
    <w:p w14:paraId="7BA9F14A" w14:textId="77777777" w:rsidR="009A2D8C" w:rsidRPr="00C01997" w:rsidRDefault="00000000" w:rsidP="00C01997">
      <w:pPr>
        <w:spacing w:after="0" w:line="240" w:lineRule="auto"/>
        <w:ind w:left="79" w:firstLine="0"/>
        <w:jc w:val="center"/>
        <w:rPr>
          <w:rFonts w:asciiTheme="minorHAnsi" w:hAnsiTheme="minorHAnsi" w:cstheme="minorHAnsi"/>
          <w:sz w:val="24"/>
        </w:rPr>
      </w:pPr>
      <w:r w:rsidRPr="00C01997">
        <w:rPr>
          <w:rFonts w:asciiTheme="minorHAnsi" w:hAnsiTheme="minorHAnsi" w:cstheme="minorHAnsi"/>
          <w:sz w:val="24"/>
        </w:rPr>
        <w:t xml:space="preserve">Source: The provisions of this §112.37 adopted to be effective August 4, 2009, 34 </w:t>
      </w:r>
      <w:proofErr w:type="spellStart"/>
      <w:r w:rsidRPr="00C01997">
        <w:rPr>
          <w:rFonts w:asciiTheme="minorHAnsi" w:hAnsiTheme="minorHAnsi" w:cstheme="minorHAnsi"/>
          <w:sz w:val="24"/>
        </w:rPr>
        <w:t>TexReg</w:t>
      </w:r>
      <w:proofErr w:type="spellEnd"/>
      <w:r w:rsidRPr="00C01997">
        <w:rPr>
          <w:rFonts w:asciiTheme="minorHAnsi" w:hAnsiTheme="minorHAnsi" w:cstheme="minorHAnsi"/>
          <w:sz w:val="24"/>
        </w:rPr>
        <w:t xml:space="preserve"> 5063.</w:t>
      </w:r>
      <w:r w:rsidRPr="00C01997">
        <w:rPr>
          <w:rFonts w:asciiTheme="minorHAnsi" w:hAnsiTheme="minorHAnsi" w:cstheme="minorHAnsi"/>
          <w:b/>
          <w:sz w:val="24"/>
        </w:rPr>
        <w:t xml:space="preserve"> </w:t>
      </w:r>
    </w:p>
    <w:p w14:paraId="419AABE1" w14:textId="77777777" w:rsidR="009A2D8C" w:rsidRDefault="00000000">
      <w:pPr>
        <w:spacing w:after="0" w:line="259" w:lineRule="auto"/>
        <w:ind w:left="0" w:firstLine="0"/>
      </w:pPr>
      <w:r>
        <w:rPr>
          <w:sz w:val="22"/>
        </w:rPr>
        <w:t xml:space="preserve"> </w:t>
      </w:r>
    </w:p>
    <w:p w14:paraId="65C0A449" w14:textId="77777777" w:rsidR="009A2D8C" w:rsidRDefault="00000000">
      <w:pPr>
        <w:spacing w:after="0" w:line="259" w:lineRule="auto"/>
        <w:ind w:left="0" w:firstLine="0"/>
      </w:pPr>
      <w:r>
        <w:rPr>
          <w:sz w:val="20"/>
        </w:rPr>
        <w:t xml:space="preserve"> </w:t>
      </w:r>
    </w:p>
    <w:sectPr w:rsidR="009A2D8C">
      <w:footerReference w:type="even" r:id="rId7"/>
      <w:footerReference w:type="default" r:id="rId8"/>
      <w:footerReference w:type="first" r:id="rId9"/>
      <w:pgSz w:w="12240" w:h="15840"/>
      <w:pgMar w:top="776" w:right="810" w:bottom="141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828F" w14:textId="77777777" w:rsidR="00904DDA" w:rsidRDefault="00904DDA">
      <w:pPr>
        <w:spacing w:after="0" w:line="240" w:lineRule="auto"/>
      </w:pPr>
      <w:r>
        <w:separator/>
      </w:r>
    </w:p>
  </w:endnote>
  <w:endnote w:type="continuationSeparator" w:id="0">
    <w:p w14:paraId="0042302E" w14:textId="77777777" w:rsidR="00904DDA" w:rsidRDefault="0090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L">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6EF9" w14:textId="77777777" w:rsidR="009A2D8C" w:rsidRDefault="00000000">
    <w:pPr>
      <w:spacing w:after="0" w:line="259" w:lineRule="auto"/>
      <w:ind w:left="93" w:firstLine="0"/>
      <w:jc w:val="center"/>
    </w:pPr>
    <w:r>
      <w:rPr>
        <w:rFonts w:ascii="Cambria" w:eastAsia="Cambria" w:hAnsi="Cambria" w:cs="Cambria"/>
      </w:rPr>
      <w:t xml:space="preserve">PISD Secondary Academics • 6/24/2023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FCB6" w14:textId="77777777" w:rsidR="009A2D8C" w:rsidRDefault="00000000">
    <w:pPr>
      <w:spacing w:after="0" w:line="259" w:lineRule="auto"/>
      <w:ind w:left="93" w:firstLine="0"/>
      <w:jc w:val="center"/>
    </w:pPr>
    <w:r>
      <w:rPr>
        <w:rFonts w:ascii="Cambria" w:eastAsia="Cambria" w:hAnsi="Cambria" w:cs="Cambria"/>
      </w:rPr>
      <w:t xml:space="preserve">PISD Secondary Academics • 6/24/2023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C39D" w14:textId="77777777" w:rsidR="009A2D8C" w:rsidRDefault="009A2D8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EC0B" w14:textId="77777777" w:rsidR="00904DDA" w:rsidRDefault="00904DDA">
      <w:pPr>
        <w:spacing w:after="0" w:line="240" w:lineRule="auto"/>
      </w:pPr>
      <w:r>
        <w:separator/>
      </w:r>
    </w:p>
  </w:footnote>
  <w:footnote w:type="continuationSeparator" w:id="0">
    <w:p w14:paraId="338B20B3" w14:textId="77777777" w:rsidR="00904DDA" w:rsidRDefault="0090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2C7"/>
    <w:multiLevelType w:val="hybridMultilevel"/>
    <w:tmpl w:val="6444187A"/>
    <w:lvl w:ilvl="0" w:tplc="79E85206">
      <w:start w:val="1"/>
      <w:numFmt w:val="bullet"/>
      <w:lvlText w:val="✔"/>
      <w:lvlJc w:val="left"/>
      <w:pPr>
        <w:ind w:left="37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45E4A556">
      <w:start w:val="1"/>
      <w:numFmt w:val="bullet"/>
      <w:lvlText w:val="o"/>
      <w:lvlJc w:val="left"/>
      <w:pPr>
        <w:ind w:left="11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7B8C4AC0">
      <w:start w:val="1"/>
      <w:numFmt w:val="bullet"/>
      <w:lvlText w:val="▪"/>
      <w:lvlJc w:val="left"/>
      <w:pPr>
        <w:ind w:left="18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2D846F46">
      <w:start w:val="1"/>
      <w:numFmt w:val="bullet"/>
      <w:lvlText w:val="•"/>
      <w:lvlJc w:val="left"/>
      <w:pPr>
        <w:ind w:left="26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6D9EA940">
      <w:start w:val="1"/>
      <w:numFmt w:val="bullet"/>
      <w:lvlText w:val="o"/>
      <w:lvlJc w:val="left"/>
      <w:pPr>
        <w:ind w:left="333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86945274">
      <w:start w:val="1"/>
      <w:numFmt w:val="bullet"/>
      <w:lvlText w:val="▪"/>
      <w:lvlJc w:val="left"/>
      <w:pPr>
        <w:ind w:left="405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AB742D32">
      <w:start w:val="1"/>
      <w:numFmt w:val="bullet"/>
      <w:lvlText w:val="•"/>
      <w:lvlJc w:val="left"/>
      <w:pPr>
        <w:ind w:left="47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660C435A">
      <w:start w:val="1"/>
      <w:numFmt w:val="bullet"/>
      <w:lvlText w:val="o"/>
      <w:lvlJc w:val="left"/>
      <w:pPr>
        <w:ind w:left="54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30B610F6">
      <w:start w:val="1"/>
      <w:numFmt w:val="bullet"/>
      <w:lvlText w:val="▪"/>
      <w:lvlJc w:val="left"/>
      <w:pPr>
        <w:ind w:left="62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5E094E"/>
    <w:multiLevelType w:val="hybridMultilevel"/>
    <w:tmpl w:val="555297F0"/>
    <w:lvl w:ilvl="0" w:tplc="77E8813E">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CFA22D46">
      <w:start w:val="1"/>
      <w:numFmt w:val="bullet"/>
      <w:lvlText w:val="o"/>
      <w:lvlJc w:val="left"/>
      <w:pPr>
        <w:ind w:left="115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56DE0572">
      <w:start w:val="1"/>
      <w:numFmt w:val="bullet"/>
      <w:lvlText w:val="▪"/>
      <w:lvlJc w:val="left"/>
      <w:pPr>
        <w:ind w:left="187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3C84E0D4">
      <w:start w:val="1"/>
      <w:numFmt w:val="bullet"/>
      <w:lvlText w:val="•"/>
      <w:lvlJc w:val="left"/>
      <w:pPr>
        <w:ind w:left="259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D1ECCDD6">
      <w:start w:val="1"/>
      <w:numFmt w:val="bullet"/>
      <w:lvlText w:val="o"/>
      <w:lvlJc w:val="left"/>
      <w:pPr>
        <w:ind w:left="331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1A9E6394">
      <w:start w:val="1"/>
      <w:numFmt w:val="bullet"/>
      <w:lvlText w:val="▪"/>
      <w:lvlJc w:val="left"/>
      <w:pPr>
        <w:ind w:left="403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81E83696">
      <w:start w:val="1"/>
      <w:numFmt w:val="bullet"/>
      <w:lvlText w:val="•"/>
      <w:lvlJc w:val="left"/>
      <w:pPr>
        <w:ind w:left="475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9EF4927A">
      <w:start w:val="1"/>
      <w:numFmt w:val="bullet"/>
      <w:lvlText w:val="o"/>
      <w:lvlJc w:val="left"/>
      <w:pPr>
        <w:ind w:left="547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CA803704">
      <w:start w:val="1"/>
      <w:numFmt w:val="bullet"/>
      <w:lvlText w:val="▪"/>
      <w:lvlJc w:val="left"/>
      <w:pPr>
        <w:ind w:left="619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940550"/>
    <w:multiLevelType w:val="hybridMultilevel"/>
    <w:tmpl w:val="1C847C9A"/>
    <w:lvl w:ilvl="0" w:tplc="7DAA50DE">
      <w:start w:val="3"/>
      <w:numFmt w:val="decimal"/>
      <w:lvlText w:val="%1"/>
      <w:lvlJc w:val="left"/>
      <w:pPr>
        <w:ind w:left="60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A78EB74">
      <w:start w:val="1"/>
      <w:numFmt w:val="lowerLetter"/>
      <w:lvlText w:val="%2"/>
      <w:lvlJc w:val="left"/>
      <w:pPr>
        <w:ind w:left="11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1104B08">
      <w:start w:val="1"/>
      <w:numFmt w:val="lowerRoman"/>
      <w:lvlText w:val="%3"/>
      <w:lvlJc w:val="left"/>
      <w:pPr>
        <w:ind w:left="18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9CCBC92">
      <w:start w:val="1"/>
      <w:numFmt w:val="decimal"/>
      <w:lvlText w:val="%4"/>
      <w:lvlJc w:val="left"/>
      <w:pPr>
        <w:ind w:left="25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40AA912">
      <w:start w:val="1"/>
      <w:numFmt w:val="lowerLetter"/>
      <w:lvlText w:val="%5"/>
      <w:lvlJc w:val="left"/>
      <w:pPr>
        <w:ind w:left="32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0C6646A">
      <w:start w:val="1"/>
      <w:numFmt w:val="lowerRoman"/>
      <w:lvlText w:val="%6"/>
      <w:lvlJc w:val="left"/>
      <w:pPr>
        <w:ind w:left="39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972F89C">
      <w:start w:val="1"/>
      <w:numFmt w:val="decimal"/>
      <w:lvlText w:val="%7"/>
      <w:lvlJc w:val="left"/>
      <w:pPr>
        <w:ind w:left="47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1A4E5A8">
      <w:start w:val="1"/>
      <w:numFmt w:val="lowerLetter"/>
      <w:lvlText w:val="%8"/>
      <w:lvlJc w:val="left"/>
      <w:pPr>
        <w:ind w:left="54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91097AA">
      <w:start w:val="1"/>
      <w:numFmt w:val="lowerRoman"/>
      <w:lvlText w:val="%9"/>
      <w:lvlJc w:val="left"/>
      <w:pPr>
        <w:ind w:left="61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9F763D"/>
    <w:multiLevelType w:val="hybridMultilevel"/>
    <w:tmpl w:val="963AD5CE"/>
    <w:lvl w:ilvl="0" w:tplc="E1FADD98">
      <w:start w:val="1"/>
      <w:numFmt w:val="decimal"/>
      <w:lvlText w:val="%1"/>
      <w:lvlJc w:val="left"/>
      <w:pPr>
        <w:ind w:left="60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40413EA">
      <w:start w:val="1"/>
      <w:numFmt w:val="lowerLetter"/>
      <w:lvlText w:val="%2"/>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A9432D2">
      <w:start w:val="1"/>
      <w:numFmt w:val="lowerRoman"/>
      <w:lvlText w:val="%3"/>
      <w:lvlJc w:val="left"/>
      <w:pPr>
        <w:ind w:left="18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15FE07D8">
      <w:start w:val="1"/>
      <w:numFmt w:val="decimal"/>
      <w:lvlText w:val="%4"/>
      <w:lvlJc w:val="left"/>
      <w:pPr>
        <w:ind w:left="256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5626AA4">
      <w:start w:val="1"/>
      <w:numFmt w:val="lowerLetter"/>
      <w:lvlText w:val="%5"/>
      <w:lvlJc w:val="left"/>
      <w:pPr>
        <w:ind w:left="328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3BAEDA0">
      <w:start w:val="1"/>
      <w:numFmt w:val="lowerRoman"/>
      <w:lvlText w:val="%6"/>
      <w:lvlJc w:val="left"/>
      <w:pPr>
        <w:ind w:left="400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810F4CC">
      <w:start w:val="1"/>
      <w:numFmt w:val="decimal"/>
      <w:lvlText w:val="%7"/>
      <w:lvlJc w:val="left"/>
      <w:pPr>
        <w:ind w:left="47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DA88320">
      <w:start w:val="1"/>
      <w:numFmt w:val="lowerLetter"/>
      <w:lvlText w:val="%8"/>
      <w:lvlJc w:val="left"/>
      <w:pPr>
        <w:ind w:left="54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A126916">
      <w:start w:val="1"/>
      <w:numFmt w:val="lowerRoman"/>
      <w:lvlText w:val="%9"/>
      <w:lvlJc w:val="left"/>
      <w:pPr>
        <w:ind w:left="616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E428F1"/>
    <w:multiLevelType w:val="hybridMultilevel"/>
    <w:tmpl w:val="A2924470"/>
    <w:lvl w:ilvl="0" w:tplc="0A188AA8">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CADCEA5E">
      <w:start w:val="1"/>
      <w:numFmt w:val="bullet"/>
      <w:lvlText w:val="o"/>
      <w:lvlJc w:val="left"/>
      <w:pPr>
        <w:ind w:left="115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D07476CC">
      <w:start w:val="1"/>
      <w:numFmt w:val="bullet"/>
      <w:lvlText w:val="▪"/>
      <w:lvlJc w:val="left"/>
      <w:pPr>
        <w:ind w:left="187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2407784">
      <w:start w:val="1"/>
      <w:numFmt w:val="bullet"/>
      <w:lvlText w:val="•"/>
      <w:lvlJc w:val="left"/>
      <w:pPr>
        <w:ind w:left="259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96B4F782">
      <w:start w:val="1"/>
      <w:numFmt w:val="bullet"/>
      <w:lvlText w:val="o"/>
      <w:lvlJc w:val="left"/>
      <w:pPr>
        <w:ind w:left="331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C7C4219C">
      <w:start w:val="1"/>
      <w:numFmt w:val="bullet"/>
      <w:lvlText w:val="▪"/>
      <w:lvlJc w:val="left"/>
      <w:pPr>
        <w:ind w:left="403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C16834F0">
      <w:start w:val="1"/>
      <w:numFmt w:val="bullet"/>
      <w:lvlText w:val="•"/>
      <w:lvlJc w:val="left"/>
      <w:pPr>
        <w:ind w:left="475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5D1A3864">
      <w:start w:val="1"/>
      <w:numFmt w:val="bullet"/>
      <w:lvlText w:val="o"/>
      <w:lvlJc w:val="left"/>
      <w:pPr>
        <w:ind w:left="547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DA7411A8">
      <w:start w:val="1"/>
      <w:numFmt w:val="bullet"/>
      <w:lvlText w:val="▪"/>
      <w:lvlJc w:val="left"/>
      <w:pPr>
        <w:ind w:left="619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8680A00"/>
    <w:multiLevelType w:val="hybridMultilevel"/>
    <w:tmpl w:val="83C6D290"/>
    <w:lvl w:ilvl="0" w:tplc="9FC4B41C">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03728EAE">
      <w:start w:val="1"/>
      <w:numFmt w:val="bullet"/>
      <w:lvlText w:val="o"/>
      <w:lvlJc w:val="left"/>
      <w:pPr>
        <w:ind w:left="11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36CC9D50">
      <w:start w:val="1"/>
      <w:numFmt w:val="bullet"/>
      <w:lvlText w:val="▪"/>
      <w:lvlJc w:val="left"/>
      <w:pPr>
        <w:ind w:left="18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8A3A4F1E">
      <w:start w:val="1"/>
      <w:numFmt w:val="bullet"/>
      <w:lvlText w:val="•"/>
      <w:lvlJc w:val="left"/>
      <w:pPr>
        <w:ind w:left="26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B62E9A16">
      <w:start w:val="1"/>
      <w:numFmt w:val="bullet"/>
      <w:lvlText w:val="o"/>
      <w:lvlJc w:val="left"/>
      <w:pPr>
        <w:ind w:left="333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D518815E">
      <w:start w:val="1"/>
      <w:numFmt w:val="bullet"/>
      <w:lvlText w:val="▪"/>
      <w:lvlJc w:val="left"/>
      <w:pPr>
        <w:ind w:left="405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98241A76">
      <w:start w:val="1"/>
      <w:numFmt w:val="bullet"/>
      <w:lvlText w:val="•"/>
      <w:lvlJc w:val="left"/>
      <w:pPr>
        <w:ind w:left="47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8584A23E">
      <w:start w:val="1"/>
      <w:numFmt w:val="bullet"/>
      <w:lvlText w:val="o"/>
      <w:lvlJc w:val="left"/>
      <w:pPr>
        <w:ind w:left="54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C4FA332E">
      <w:start w:val="1"/>
      <w:numFmt w:val="bullet"/>
      <w:lvlText w:val="▪"/>
      <w:lvlJc w:val="left"/>
      <w:pPr>
        <w:ind w:left="62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E36F9B"/>
    <w:multiLevelType w:val="hybridMultilevel"/>
    <w:tmpl w:val="C68A4A48"/>
    <w:lvl w:ilvl="0" w:tplc="0C9ACDA6">
      <w:start w:val="1"/>
      <w:numFmt w:val="bullet"/>
      <w:lvlText w:val="✔"/>
      <w:lvlJc w:val="left"/>
      <w:pPr>
        <w:ind w:left="3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D876B520">
      <w:start w:val="1"/>
      <w:numFmt w:val="bullet"/>
      <w:lvlText w:val="o"/>
      <w:lvlJc w:val="left"/>
      <w:pPr>
        <w:ind w:left="11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FA2618AA">
      <w:start w:val="1"/>
      <w:numFmt w:val="bullet"/>
      <w:lvlText w:val="▪"/>
      <w:lvlJc w:val="left"/>
      <w:pPr>
        <w:ind w:left="18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2F62BBC">
      <w:start w:val="1"/>
      <w:numFmt w:val="bullet"/>
      <w:lvlText w:val="•"/>
      <w:lvlJc w:val="left"/>
      <w:pPr>
        <w:ind w:left="26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52867328">
      <w:start w:val="1"/>
      <w:numFmt w:val="bullet"/>
      <w:lvlText w:val="o"/>
      <w:lvlJc w:val="left"/>
      <w:pPr>
        <w:ind w:left="332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22547A88">
      <w:start w:val="1"/>
      <w:numFmt w:val="bullet"/>
      <w:lvlText w:val="▪"/>
      <w:lvlJc w:val="left"/>
      <w:pPr>
        <w:ind w:left="40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52A26A08">
      <w:start w:val="1"/>
      <w:numFmt w:val="bullet"/>
      <w:lvlText w:val="•"/>
      <w:lvlJc w:val="left"/>
      <w:pPr>
        <w:ind w:left="47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3DEAB572">
      <w:start w:val="1"/>
      <w:numFmt w:val="bullet"/>
      <w:lvlText w:val="o"/>
      <w:lvlJc w:val="left"/>
      <w:pPr>
        <w:ind w:left="54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492ED2CE">
      <w:start w:val="1"/>
      <w:numFmt w:val="bullet"/>
      <w:lvlText w:val="▪"/>
      <w:lvlJc w:val="left"/>
      <w:pPr>
        <w:ind w:left="62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3143417"/>
    <w:multiLevelType w:val="hybridMultilevel"/>
    <w:tmpl w:val="33525C8A"/>
    <w:lvl w:ilvl="0" w:tplc="7AC20966">
      <w:start w:val="1"/>
      <w:numFmt w:val="bullet"/>
      <w:lvlText w:val="✔"/>
      <w:lvlJc w:val="left"/>
      <w:pPr>
        <w:ind w:left="425"/>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EC9CA5F2">
      <w:start w:val="1"/>
      <w:numFmt w:val="bullet"/>
      <w:lvlText w:val="o"/>
      <w:lvlJc w:val="left"/>
      <w:pPr>
        <w:ind w:left="11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CDD4B2EE">
      <w:start w:val="1"/>
      <w:numFmt w:val="bullet"/>
      <w:lvlText w:val="▪"/>
      <w:lvlJc w:val="left"/>
      <w:pPr>
        <w:ind w:left="18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F229276">
      <w:start w:val="1"/>
      <w:numFmt w:val="bullet"/>
      <w:lvlText w:val="•"/>
      <w:lvlJc w:val="left"/>
      <w:pPr>
        <w:ind w:left="26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1BB0AEA6">
      <w:start w:val="1"/>
      <w:numFmt w:val="bullet"/>
      <w:lvlText w:val="o"/>
      <w:lvlJc w:val="left"/>
      <w:pPr>
        <w:ind w:left="333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B4B6582A">
      <w:start w:val="1"/>
      <w:numFmt w:val="bullet"/>
      <w:lvlText w:val="▪"/>
      <w:lvlJc w:val="left"/>
      <w:pPr>
        <w:ind w:left="405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BE7C2F42">
      <w:start w:val="1"/>
      <w:numFmt w:val="bullet"/>
      <w:lvlText w:val="•"/>
      <w:lvlJc w:val="left"/>
      <w:pPr>
        <w:ind w:left="477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4AF04706">
      <w:start w:val="1"/>
      <w:numFmt w:val="bullet"/>
      <w:lvlText w:val="o"/>
      <w:lvlJc w:val="left"/>
      <w:pPr>
        <w:ind w:left="549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28DE3D32">
      <w:start w:val="1"/>
      <w:numFmt w:val="bullet"/>
      <w:lvlText w:val="▪"/>
      <w:lvlJc w:val="left"/>
      <w:pPr>
        <w:ind w:left="621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A6906A9"/>
    <w:multiLevelType w:val="hybridMultilevel"/>
    <w:tmpl w:val="745080B6"/>
    <w:lvl w:ilvl="0" w:tplc="498861FA">
      <w:start w:val="5"/>
      <w:numFmt w:val="decimal"/>
      <w:lvlText w:val="%1"/>
      <w:lvlJc w:val="left"/>
      <w:pPr>
        <w:ind w:left="60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7FC869C">
      <w:start w:val="1"/>
      <w:numFmt w:val="lowerLetter"/>
      <w:lvlText w:val="%2"/>
      <w:lvlJc w:val="left"/>
      <w:pPr>
        <w:ind w:left="10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FE27DA2">
      <w:start w:val="1"/>
      <w:numFmt w:val="lowerRoman"/>
      <w:lvlText w:val="%3"/>
      <w:lvlJc w:val="left"/>
      <w:pPr>
        <w:ind w:left="18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17A8F958">
      <w:start w:val="1"/>
      <w:numFmt w:val="decimal"/>
      <w:lvlText w:val="%4"/>
      <w:lvlJc w:val="left"/>
      <w:pPr>
        <w:ind w:left="25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136E312">
      <w:start w:val="1"/>
      <w:numFmt w:val="lowerLetter"/>
      <w:lvlText w:val="%5"/>
      <w:lvlJc w:val="left"/>
      <w:pPr>
        <w:ind w:left="32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24A42B2">
      <w:start w:val="1"/>
      <w:numFmt w:val="lowerRoman"/>
      <w:lvlText w:val="%6"/>
      <w:lvlJc w:val="left"/>
      <w:pPr>
        <w:ind w:left="39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B1A3CFE">
      <w:start w:val="1"/>
      <w:numFmt w:val="decimal"/>
      <w:lvlText w:val="%7"/>
      <w:lvlJc w:val="left"/>
      <w:pPr>
        <w:ind w:left="46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582FE78">
      <w:start w:val="1"/>
      <w:numFmt w:val="lowerLetter"/>
      <w:lvlText w:val="%8"/>
      <w:lvlJc w:val="left"/>
      <w:pPr>
        <w:ind w:left="54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C4105104">
      <w:start w:val="1"/>
      <w:numFmt w:val="lowerRoman"/>
      <w:lvlText w:val="%9"/>
      <w:lvlJc w:val="left"/>
      <w:pPr>
        <w:ind w:left="61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CEA2A6D"/>
    <w:multiLevelType w:val="hybridMultilevel"/>
    <w:tmpl w:val="B97414EA"/>
    <w:lvl w:ilvl="0" w:tplc="B7860F40">
      <w:start w:val="1"/>
      <w:numFmt w:val="bullet"/>
      <w:lvlText w:val="✔"/>
      <w:lvlJc w:val="left"/>
      <w:pPr>
        <w:ind w:left="36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61160B28">
      <w:start w:val="1"/>
      <w:numFmt w:val="bullet"/>
      <w:lvlText w:val="o"/>
      <w:lvlJc w:val="left"/>
      <w:pPr>
        <w:ind w:left="11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5890F1B8">
      <w:start w:val="1"/>
      <w:numFmt w:val="bullet"/>
      <w:lvlText w:val="▪"/>
      <w:lvlJc w:val="left"/>
      <w:pPr>
        <w:ind w:left="18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A41AEF10">
      <w:start w:val="1"/>
      <w:numFmt w:val="bullet"/>
      <w:lvlText w:val="•"/>
      <w:lvlJc w:val="left"/>
      <w:pPr>
        <w:ind w:left="26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D4B83E8A">
      <w:start w:val="1"/>
      <w:numFmt w:val="bullet"/>
      <w:lvlText w:val="o"/>
      <w:lvlJc w:val="left"/>
      <w:pPr>
        <w:ind w:left="333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A2DA2430">
      <w:start w:val="1"/>
      <w:numFmt w:val="bullet"/>
      <w:lvlText w:val="▪"/>
      <w:lvlJc w:val="left"/>
      <w:pPr>
        <w:ind w:left="40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A8D0C072">
      <w:start w:val="1"/>
      <w:numFmt w:val="bullet"/>
      <w:lvlText w:val="•"/>
      <w:lvlJc w:val="left"/>
      <w:pPr>
        <w:ind w:left="47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5000A366">
      <w:start w:val="1"/>
      <w:numFmt w:val="bullet"/>
      <w:lvlText w:val="o"/>
      <w:lvlJc w:val="left"/>
      <w:pPr>
        <w:ind w:left="54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2E26B706">
      <w:start w:val="1"/>
      <w:numFmt w:val="bullet"/>
      <w:lvlText w:val="▪"/>
      <w:lvlJc w:val="left"/>
      <w:pPr>
        <w:ind w:left="62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9657920"/>
    <w:multiLevelType w:val="hybridMultilevel"/>
    <w:tmpl w:val="0338F58A"/>
    <w:lvl w:ilvl="0" w:tplc="53C4D73E">
      <w:start w:val="1"/>
      <w:numFmt w:val="bullet"/>
      <w:lvlText w:val="✔"/>
      <w:lvlJc w:val="left"/>
      <w:pPr>
        <w:ind w:left="37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FEFA7130">
      <w:start w:val="1"/>
      <w:numFmt w:val="bullet"/>
      <w:lvlText w:val="o"/>
      <w:lvlJc w:val="left"/>
      <w:pPr>
        <w:ind w:left="11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E1203C16">
      <w:start w:val="1"/>
      <w:numFmt w:val="bullet"/>
      <w:lvlText w:val="▪"/>
      <w:lvlJc w:val="left"/>
      <w:pPr>
        <w:ind w:left="18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828E169E">
      <w:start w:val="1"/>
      <w:numFmt w:val="bullet"/>
      <w:lvlText w:val="•"/>
      <w:lvlJc w:val="left"/>
      <w:pPr>
        <w:ind w:left="26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01A0D5CC">
      <w:start w:val="1"/>
      <w:numFmt w:val="bullet"/>
      <w:lvlText w:val="o"/>
      <w:lvlJc w:val="left"/>
      <w:pPr>
        <w:ind w:left="333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977E2B60">
      <w:start w:val="1"/>
      <w:numFmt w:val="bullet"/>
      <w:lvlText w:val="▪"/>
      <w:lvlJc w:val="left"/>
      <w:pPr>
        <w:ind w:left="405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708AC956">
      <w:start w:val="1"/>
      <w:numFmt w:val="bullet"/>
      <w:lvlText w:val="•"/>
      <w:lvlJc w:val="left"/>
      <w:pPr>
        <w:ind w:left="477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981A8FAA">
      <w:start w:val="1"/>
      <w:numFmt w:val="bullet"/>
      <w:lvlText w:val="o"/>
      <w:lvlJc w:val="left"/>
      <w:pPr>
        <w:ind w:left="549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DC46EF1A">
      <w:start w:val="1"/>
      <w:numFmt w:val="bullet"/>
      <w:lvlText w:val="▪"/>
      <w:lvlJc w:val="left"/>
      <w:pPr>
        <w:ind w:left="6214"/>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num w:numId="1" w16cid:durableId="609436730">
    <w:abstractNumId w:val="3"/>
  </w:num>
  <w:num w:numId="2" w16cid:durableId="2112621530">
    <w:abstractNumId w:val="2"/>
  </w:num>
  <w:num w:numId="3" w16cid:durableId="634679525">
    <w:abstractNumId w:val="8"/>
  </w:num>
  <w:num w:numId="4" w16cid:durableId="880366725">
    <w:abstractNumId w:val="1"/>
  </w:num>
  <w:num w:numId="5" w16cid:durableId="1674070491">
    <w:abstractNumId w:val="10"/>
  </w:num>
  <w:num w:numId="6" w16cid:durableId="770706919">
    <w:abstractNumId w:val="6"/>
  </w:num>
  <w:num w:numId="7" w16cid:durableId="1871795846">
    <w:abstractNumId w:val="9"/>
  </w:num>
  <w:num w:numId="8" w16cid:durableId="849297657">
    <w:abstractNumId w:val="5"/>
  </w:num>
  <w:num w:numId="9" w16cid:durableId="1209536118">
    <w:abstractNumId w:val="4"/>
  </w:num>
  <w:num w:numId="10" w16cid:durableId="663897117">
    <w:abstractNumId w:val="0"/>
  </w:num>
  <w:num w:numId="11" w16cid:durableId="138714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8C"/>
    <w:rsid w:val="00057BF9"/>
    <w:rsid w:val="00090E80"/>
    <w:rsid w:val="000B6F05"/>
    <w:rsid w:val="000C3C9E"/>
    <w:rsid w:val="000F02EE"/>
    <w:rsid w:val="00357603"/>
    <w:rsid w:val="00385760"/>
    <w:rsid w:val="005E6D79"/>
    <w:rsid w:val="00640B80"/>
    <w:rsid w:val="007E108A"/>
    <w:rsid w:val="00904DDA"/>
    <w:rsid w:val="00997E72"/>
    <w:rsid w:val="009A2D8C"/>
    <w:rsid w:val="00BF14B9"/>
    <w:rsid w:val="00C01997"/>
    <w:rsid w:val="00CF0C22"/>
    <w:rsid w:val="00D8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B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9" w:lineRule="auto"/>
      <w:ind w:left="269" w:hanging="10"/>
    </w:pPr>
    <w:rPr>
      <w:rFonts w:ascii="Calibri" w:eastAsia="Calibri" w:hAnsi="Calibri" w:cs="Calibri"/>
      <w:color w:val="000000"/>
      <w:sz w:val="18"/>
      <w:lang w:bidi="en-US"/>
    </w:rPr>
  </w:style>
  <w:style w:type="paragraph" w:styleId="Heading1">
    <w:name w:val="heading 1"/>
    <w:basedOn w:val="Normal"/>
    <w:next w:val="Normal"/>
    <w:link w:val="Heading1Char"/>
    <w:uiPriority w:val="9"/>
    <w:qFormat/>
    <w:rsid w:val="00C01997"/>
    <w:pPr>
      <w:keepNext/>
      <w:keepLines/>
      <w:spacing w:after="0" w:line="240" w:lineRule="auto"/>
      <w:ind w:left="10"/>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C01997"/>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C01997"/>
    <w:pPr>
      <w:keepNext/>
      <w:keepLines/>
      <w:spacing w:before="40" w:after="0" w:line="240" w:lineRule="auto"/>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01997"/>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C01997"/>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C01997"/>
    <w:rPr>
      <w:rFonts w:eastAsiaTheme="majorEastAsia" w:cstheme="majorBidi"/>
      <w:b/>
      <w:color w:val="000000" w:themeColor="text1"/>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1855</Words>
  <Characters>10796</Characters>
  <Application>Microsoft Office Word</Application>
  <DocSecurity>0</DocSecurity>
  <Lines>272</Lines>
  <Paragraphs>134</Paragraphs>
  <ScaleCrop>false</ScaleCrop>
  <HeadingPairs>
    <vt:vector size="2" baseType="variant">
      <vt:variant>
        <vt:lpstr>Title</vt:lpstr>
      </vt:variant>
      <vt:variant>
        <vt:i4>1</vt:i4>
      </vt:variant>
    </vt:vector>
  </HeadingPairs>
  <TitlesOfParts>
    <vt:vector size="1" baseType="lpstr">
      <vt:lpstr>Environmental Systems: Year at a Glance</vt:lpstr>
    </vt:vector>
  </TitlesOfParts>
  <Manager/>
  <Company/>
  <LinksUpToDate>false</LinksUpToDate>
  <CharactersWithSpaces>12661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Systems YAG</dc:title>
  <dc:subject/>
  <dc:creator/>
  <cp:keywords/>
  <dc:description/>
  <cp:lastModifiedBy/>
  <cp:revision>6</cp:revision>
  <dcterms:created xsi:type="dcterms:W3CDTF">2023-07-31T03:26:00Z</dcterms:created>
  <dcterms:modified xsi:type="dcterms:W3CDTF">2023-08-02T05:52:00Z</dcterms:modified>
  <cp:category/>
</cp:coreProperties>
</file>